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66A7D" w:rsidRDefault="00A2780F" w:rsidP="00183C32">
      <w:pPr>
        <w:spacing w:before="100" w:beforeAutospacing="1" w:after="100" w:afterAutospacing="1" w:line="360" w:lineRule="auto"/>
        <w:jc w:val="both"/>
        <w:rPr>
          <w:rFonts w:ascii="Palatino Linotype" w:hAnsi="Palatino Linotype"/>
        </w:rPr>
      </w:pPr>
      <w:r w:rsidRPr="00A66A7D">
        <w:rPr>
          <w:rFonts w:ascii="Palatino Linotype" w:hAnsi="Palatino Linotype"/>
        </w:rPr>
        <w:t>Resolución</w:t>
      </w:r>
      <w:r w:rsidR="00D730A4" w:rsidRPr="00A66A7D">
        <w:rPr>
          <w:rFonts w:ascii="Palatino Linotype" w:hAnsi="Palatino Linotype"/>
        </w:rPr>
        <w:t xml:space="preserve"> </w:t>
      </w:r>
      <w:r w:rsidRPr="00A66A7D">
        <w:rPr>
          <w:rFonts w:ascii="Palatino Linotype" w:hAnsi="Palatino Linotype"/>
        </w:rPr>
        <w:t>del</w:t>
      </w:r>
      <w:r w:rsidR="00D730A4" w:rsidRPr="00A66A7D">
        <w:rPr>
          <w:rFonts w:ascii="Palatino Linotype" w:hAnsi="Palatino Linotype"/>
        </w:rPr>
        <w:t xml:space="preserve"> </w:t>
      </w:r>
      <w:r w:rsidRPr="00A66A7D">
        <w:rPr>
          <w:rFonts w:ascii="Palatino Linotype" w:hAnsi="Palatino Linotype"/>
        </w:rPr>
        <w:t>Pleno</w:t>
      </w:r>
      <w:r w:rsidR="00D730A4" w:rsidRPr="00A66A7D">
        <w:rPr>
          <w:rFonts w:ascii="Palatino Linotype" w:hAnsi="Palatino Linotype"/>
        </w:rPr>
        <w:t xml:space="preserve"> </w:t>
      </w:r>
      <w:r w:rsidRPr="00A66A7D">
        <w:rPr>
          <w:rFonts w:ascii="Palatino Linotype" w:hAnsi="Palatino Linotype"/>
        </w:rPr>
        <w:t>del</w:t>
      </w:r>
      <w:r w:rsidR="00D730A4" w:rsidRPr="00A66A7D">
        <w:rPr>
          <w:rFonts w:ascii="Palatino Linotype" w:hAnsi="Palatino Linotype"/>
        </w:rPr>
        <w:t xml:space="preserve"> </w:t>
      </w:r>
      <w:r w:rsidRPr="00A66A7D">
        <w:rPr>
          <w:rFonts w:ascii="Palatino Linotype" w:hAnsi="Palatino Linotype"/>
        </w:rPr>
        <w:t>Instituto</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Transparencia,</w:t>
      </w:r>
      <w:r w:rsidR="00D730A4" w:rsidRPr="00A66A7D">
        <w:rPr>
          <w:rFonts w:ascii="Palatino Linotype" w:hAnsi="Palatino Linotype"/>
        </w:rPr>
        <w:t xml:space="preserve"> </w:t>
      </w:r>
      <w:r w:rsidRPr="00A66A7D">
        <w:rPr>
          <w:rFonts w:ascii="Palatino Linotype" w:hAnsi="Palatino Linotype"/>
        </w:rPr>
        <w:t>Acceso</w:t>
      </w:r>
      <w:r w:rsidR="00D730A4" w:rsidRPr="00A66A7D">
        <w:rPr>
          <w:rFonts w:ascii="Palatino Linotype" w:hAnsi="Palatino Linotype"/>
        </w:rPr>
        <w:t xml:space="preserve"> </w:t>
      </w:r>
      <w:r w:rsidRPr="00A66A7D">
        <w:rPr>
          <w:rFonts w:ascii="Palatino Linotype" w:hAnsi="Palatino Linotype"/>
        </w:rPr>
        <w:t>a</w:t>
      </w:r>
      <w:r w:rsidR="00D730A4" w:rsidRPr="00A66A7D">
        <w:rPr>
          <w:rFonts w:ascii="Palatino Linotype" w:hAnsi="Palatino Linotype"/>
        </w:rPr>
        <w:t xml:space="preserve"> </w:t>
      </w:r>
      <w:r w:rsidRPr="00A66A7D">
        <w:rPr>
          <w:rFonts w:ascii="Palatino Linotype" w:hAnsi="Palatino Linotype"/>
        </w:rPr>
        <w:t>la</w:t>
      </w:r>
      <w:r w:rsidR="00D730A4" w:rsidRPr="00A66A7D">
        <w:rPr>
          <w:rFonts w:ascii="Palatino Linotype" w:hAnsi="Palatino Linotype"/>
        </w:rPr>
        <w:t xml:space="preserve"> </w:t>
      </w:r>
      <w:r w:rsidRPr="00A66A7D">
        <w:rPr>
          <w:rFonts w:ascii="Palatino Linotype" w:hAnsi="Palatino Linotype"/>
        </w:rPr>
        <w:t>Información</w:t>
      </w:r>
      <w:r w:rsidR="00D730A4" w:rsidRPr="00A66A7D">
        <w:rPr>
          <w:rFonts w:ascii="Palatino Linotype" w:hAnsi="Palatino Linotype"/>
        </w:rPr>
        <w:t xml:space="preserve"> </w:t>
      </w:r>
      <w:r w:rsidRPr="00A66A7D">
        <w:rPr>
          <w:rFonts w:ascii="Palatino Linotype" w:hAnsi="Palatino Linotype"/>
        </w:rPr>
        <w:t>Pública</w:t>
      </w:r>
      <w:r w:rsidR="00D730A4" w:rsidRPr="00A66A7D">
        <w:rPr>
          <w:rFonts w:ascii="Palatino Linotype" w:hAnsi="Palatino Linotype"/>
        </w:rPr>
        <w:t xml:space="preserve"> </w:t>
      </w:r>
      <w:r w:rsidRPr="00A66A7D">
        <w:rPr>
          <w:rFonts w:ascii="Palatino Linotype" w:hAnsi="Palatino Linotype"/>
        </w:rPr>
        <w:t>y</w:t>
      </w:r>
      <w:r w:rsidR="00D730A4" w:rsidRPr="00A66A7D">
        <w:rPr>
          <w:rFonts w:ascii="Palatino Linotype" w:hAnsi="Palatino Linotype"/>
        </w:rPr>
        <w:t xml:space="preserve"> </w:t>
      </w:r>
      <w:r w:rsidRPr="00A66A7D">
        <w:rPr>
          <w:rFonts w:ascii="Palatino Linotype" w:hAnsi="Palatino Linotype"/>
        </w:rPr>
        <w:t>Protección</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Datos</w:t>
      </w:r>
      <w:r w:rsidR="00D730A4" w:rsidRPr="00A66A7D">
        <w:rPr>
          <w:rFonts w:ascii="Palatino Linotype" w:hAnsi="Palatino Linotype"/>
        </w:rPr>
        <w:t xml:space="preserve"> </w:t>
      </w:r>
      <w:r w:rsidRPr="00A66A7D">
        <w:rPr>
          <w:rFonts w:ascii="Palatino Linotype" w:hAnsi="Palatino Linotype"/>
        </w:rPr>
        <w:t>Personales</w:t>
      </w:r>
      <w:r w:rsidR="00D730A4" w:rsidRPr="00A66A7D">
        <w:rPr>
          <w:rFonts w:ascii="Palatino Linotype" w:hAnsi="Palatino Linotype"/>
        </w:rPr>
        <w:t xml:space="preserve"> </w:t>
      </w:r>
      <w:r w:rsidRPr="00A66A7D">
        <w:rPr>
          <w:rFonts w:ascii="Palatino Linotype" w:hAnsi="Palatino Linotype"/>
        </w:rPr>
        <w:t>del</w:t>
      </w:r>
      <w:r w:rsidR="00D730A4" w:rsidRPr="00A66A7D">
        <w:rPr>
          <w:rFonts w:ascii="Palatino Linotype" w:hAnsi="Palatino Linotype"/>
        </w:rPr>
        <w:t xml:space="preserve"> </w:t>
      </w:r>
      <w:r w:rsidRPr="00A66A7D">
        <w:rPr>
          <w:rFonts w:ascii="Palatino Linotype" w:hAnsi="Palatino Linotype"/>
        </w:rPr>
        <w:t>Estado</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México</w:t>
      </w:r>
      <w:r w:rsidR="00D730A4" w:rsidRPr="00A66A7D">
        <w:rPr>
          <w:rFonts w:ascii="Palatino Linotype" w:hAnsi="Palatino Linotype"/>
        </w:rPr>
        <w:t xml:space="preserve"> </w:t>
      </w:r>
      <w:r w:rsidRPr="00A66A7D">
        <w:rPr>
          <w:rFonts w:ascii="Palatino Linotype" w:hAnsi="Palatino Linotype"/>
        </w:rPr>
        <w:t>y</w:t>
      </w:r>
      <w:r w:rsidR="00D730A4" w:rsidRPr="00A66A7D">
        <w:rPr>
          <w:rFonts w:ascii="Palatino Linotype" w:hAnsi="Palatino Linotype"/>
        </w:rPr>
        <w:t xml:space="preserve"> </w:t>
      </w:r>
      <w:r w:rsidRPr="00A66A7D">
        <w:rPr>
          <w:rFonts w:ascii="Palatino Linotype" w:hAnsi="Palatino Linotype"/>
        </w:rPr>
        <w:t>Municipios,</w:t>
      </w:r>
      <w:r w:rsidR="00D730A4" w:rsidRPr="00A66A7D">
        <w:rPr>
          <w:rFonts w:ascii="Palatino Linotype" w:hAnsi="Palatino Linotype"/>
        </w:rPr>
        <w:t xml:space="preserve"> </w:t>
      </w:r>
      <w:r w:rsidRPr="00A66A7D">
        <w:rPr>
          <w:rFonts w:ascii="Palatino Linotype" w:hAnsi="Palatino Linotype"/>
        </w:rPr>
        <w:t>con</w:t>
      </w:r>
      <w:r w:rsidR="00D730A4" w:rsidRPr="00A66A7D">
        <w:rPr>
          <w:rFonts w:ascii="Palatino Linotype" w:hAnsi="Palatino Linotype"/>
        </w:rPr>
        <w:t xml:space="preserve"> </w:t>
      </w:r>
      <w:r w:rsidRPr="00A66A7D">
        <w:rPr>
          <w:rFonts w:ascii="Palatino Linotype" w:hAnsi="Palatino Linotype"/>
        </w:rPr>
        <w:t>domicilio</w:t>
      </w:r>
      <w:r w:rsidR="00D730A4" w:rsidRPr="00A66A7D">
        <w:rPr>
          <w:rFonts w:ascii="Palatino Linotype" w:hAnsi="Palatino Linotype"/>
        </w:rPr>
        <w:t xml:space="preserve"> </w:t>
      </w:r>
      <w:r w:rsidRPr="00A66A7D">
        <w:rPr>
          <w:rFonts w:ascii="Palatino Linotype" w:hAnsi="Palatino Linotype"/>
        </w:rPr>
        <w:t>en</w:t>
      </w:r>
      <w:r w:rsidR="00D730A4" w:rsidRPr="00A66A7D">
        <w:rPr>
          <w:rFonts w:ascii="Palatino Linotype" w:hAnsi="Palatino Linotype"/>
        </w:rPr>
        <w:t xml:space="preserve"> </w:t>
      </w:r>
      <w:r w:rsidRPr="00A66A7D">
        <w:rPr>
          <w:rFonts w:ascii="Palatino Linotype" w:hAnsi="Palatino Linotype"/>
        </w:rPr>
        <w:t>Metepec,</w:t>
      </w:r>
      <w:r w:rsidR="00D730A4" w:rsidRPr="00A66A7D">
        <w:rPr>
          <w:rFonts w:ascii="Palatino Linotype" w:hAnsi="Palatino Linotype"/>
        </w:rPr>
        <w:t xml:space="preserve"> </w:t>
      </w:r>
      <w:r w:rsidRPr="00A66A7D">
        <w:rPr>
          <w:rFonts w:ascii="Palatino Linotype" w:hAnsi="Palatino Linotype"/>
        </w:rPr>
        <w:t>Estado</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México,</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0071273A" w:rsidRPr="00A66A7D">
        <w:rPr>
          <w:rFonts w:ascii="Palatino Linotype" w:hAnsi="Palatino Linotype"/>
        </w:rPr>
        <w:t xml:space="preserve">fecha </w:t>
      </w:r>
      <w:r w:rsidR="00EC5471" w:rsidRPr="00A66A7D">
        <w:rPr>
          <w:rFonts w:ascii="Palatino Linotype" w:hAnsi="Palatino Linotype"/>
        </w:rPr>
        <w:t>dos de mayo</w:t>
      </w:r>
      <w:r w:rsidR="00581ACC" w:rsidRPr="00A66A7D">
        <w:rPr>
          <w:rFonts w:ascii="Palatino Linotype" w:hAnsi="Palatino Linotype"/>
        </w:rPr>
        <w:t xml:space="preserve"> de dos mil diecinueve</w:t>
      </w:r>
      <w:r w:rsidRPr="00A66A7D">
        <w:rPr>
          <w:rFonts w:ascii="Palatino Linotype" w:hAnsi="Palatino Linotype"/>
        </w:rPr>
        <w:t>.</w:t>
      </w:r>
    </w:p>
    <w:p w:rsidR="00F413DE" w:rsidRPr="00A66A7D" w:rsidRDefault="00F413DE" w:rsidP="00183C32">
      <w:pPr>
        <w:spacing w:before="100" w:beforeAutospacing="1" w:after="100" w:afterAutospacing="1" w:line="360" w:lineRule="auto"/>
        <w:jc w:val="both"/>
        <w:rPr>
          <w:rFonts w:ascii="Palatino Linotype" w:hAnsi="Palatino Linotype"/>
        </w:rPr>
      </w:pPr>
      <w:r w:rsidRPr="00A66A7D">
        <w:rPr>
          <w:rFonts w:ascii="Palatino Linotype" w:hAnsi="Palatino Linotype"/>
          <w:b/>
        </w:rPr>
        <w:t>VISTO</w:t>
      </w:r>
      <w:r w:rsidR="00D730A4" w:rsidRPr="00A66A7D">
        <w:rPr>
          <w:rFonts w:ascii="Palatino Linotype" w:hAnsi="Palatino Linotype"/>
        </w:rPr>
        <w:t xml:space="preserve"> </w:t>
      </w:r>
      <w:r w:rsidR="00DD5205" w:rsidRPr="00A66A7D">
        <w:rPr>
          <w:rFonts w:ascii="Palatino Linotype" w:hAnsi="Palatino Linotype"/>
        </w:rPr>
        <w:t>el</w:t>
      </w:r>
      <w:r w:rsidR="00D730A4" w:rsidRPr="00A66A7D">
        <w:rPr>
          <w:rFonts w:ascii="Palatino Linotype" w:hAnsi="Palatino Linotype"/>
        </w:rPr>
        <w:t xml:space="preserve"> </w:t>
      </w:r>
      <w:r w:rsidRPr="00A66A7D">
        <w:rPr>
          <w:rFonts w:ascii="Palatino Linotype" w:hAnsi="Palatino Linotype"/>
        </w:rPr>
        <w:t>expediente</w:t>
      </w:r>
      <w:r w:rsidR="00D730A4" w:rsidRPr="00A66A7D">
        <w:rPr>
          <w:rFonts w:ascii="Palatino Linotype" w:hAnsi="Palatino Linotype"/>
        </w:rPr>
        <w:t xml:space="preserve"> </w:t>
      </w:r>
      <w:r w:rsidRPr="00A66A7D">
        <w:rPr>
          <w:rFonts w:ascii="Palatino Linotype" w:hAnsi="Palatino Linotype"/>
        </w:rPr>
        <w:t>formado</w:t>
      </w:r>
      <w:r w:rsidR="00D730A4" w:rsidRPr="00A66A7D">
        <w:rPr>
          <w:rFonts w:ascii="Palatino Linotype" w:hAnsi="Palatino Linotype"/>
        </w:rPr>
        <w:t xml:space="preserve"> </w:t>
      </w:r>
      <w:r w:rsidRPr="00A66A7D">
        <w:rPr>
          <w:rFonts w:ascii="Palatino Linotype" w:hAnsi="Palatino Linotype"/>
        </w:rPr>
        <w:t>con</w:t>
      </w:r>
      <w:r w:rsidR="00D730A4" w:rsidRPr="00A66A7D">
        <w:rPr>
          <w:rFonts w:ascii="Palatino Linotype" w:hAnsi="Palatino Linotype"/>
        </w:rPr>
        <w:t xml:space="preserve"> </w:t>
      </w:r>
      <w:r w:rsidRPr="00A66A7D">
        <w:rPr>
          <w:rFonts w:ascii="Palatino Linotype" w:hAnsi="Palatino Linotype"/>
        </w:rPr>
        <w:t>motivo</w:t>
      </w:r>
      <w:r w:rsidR="00D730A4" w:rsidRPr="00A66A7D">
        <w:rPr>
          <w:rFonts w:ascii="Palatino Linotype" w:hAnsi="Palatino Linotype"/>
        </w:rPr>
        <w:t xml:space="preserve"> </w:t>
      </w:r>
      <w:r w:rsidRPr="00A66A7D">
        <w:rPr>
          <w:rFonts w:ascii="Palatino Linotype" w:hAnsi="Palatino Linotype"/>
        </w:rPr>
        <w:t>de</w:t>
      </w:r>
      <w:r w:rsidR="00DD5205" w:rsidRPr="00A66A7D">
        <w:rPr>
          <w:rFonts w:ascii="Palatino Linotype" w:hAnsi="Palatino Linotype"/>
        </w:rPr>
        <w:t>l</w:t>
      </w:r>
      <w:r w:rsidR="00D730A4" w:rsidRPr="00A66A7D">
        <w:rPr>
          <w:rFonts w:ascii="Palatino Linotype" w:hAnsi="Palatino Linotype"/>
        </w:rPr>
        <w:t xml:space="preserve"> </w:t>
      </w:r>
      <w:r w:rsidRPr="00A66A7D">
        <w:rPr>
          <w:rFonts w:ascii="Palatino Linotype" w:hAnsi="Palatino Linotype"/>
        </w:rPr>
        <w:t>recurso</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revisión</w:t>
      </w:r>
      <w:r w:rsidR="00947199" w:rsidRPr="00A66A7D">
        <w:rPr>
          <w:rFonts w:ascii="Palatino Linotype" w:hAnsi="Palatino Linotype"/>
        </w:rPr>
        <w:t xml:space="preserve"> </w:t>
      </w:r>
      <w:r w:rsidR="00EC5471" w:rsidRPr="00A66A7D">
        <w:rPr>
          <w:rFonts w:ascii="Palatino Linotype" w:hAnsi="Palatino Linotype"/>
          <w:b/>
        </w:rPr>
        <w:t>01257</w:t>
      </w:r>
      <w:r w:rsidR="00693255" w:rsidRPr="00A66A7D">
        <w:rPr>
          <w:rFonts w:ascii="Palatino Linotype" w:hAnsi="Palatino Linotype"/>
          <w:b/>
        </w:rPr>
        <w:t>/INFOEM/IP/RR/2019</w:t>
      </w:r>
      <w:r w:rsidRPr="00A66A7D">
        <w:rPr>
          <w:rFonts w:ascii="Palatino Linotype" w:hAnsi="Palatino Linotype"/>
        </w:rPr>
        <w:t>,</w:t>
      </w:r>
      <w:r w:rsidR="00D730A4" w:rsidRPr="00A66A7D">
        <w:rPr>
          <w:rFonts w:ascii="Palatino Linotype" w:hAnsi="Palatino Linotype"/>
        </w:rPr>
        <w:t xml:space="preserve"> </w:t>
      </w:r>
      <w:r w:rsidRPr="00A66A7D">
        <w:rPr>
          <w:rFonts w:ascii="Palatino Linotype" w:hAnsi="Palatino Linotype"/>
        </w:rPr>
        <w:t>promovido</w:t>
      </w:r>
      <w:r w:rsidR="00D730A4" w:rsidRPr="00A66A7D">
        <w:rPr>
          <w:rFonts w:ascii="Palatino Linotype" w:hAnsi="Palatino Linotype"/>
        </w:rPr>
        <w:t xml:space="preserve"> </w:t>
      </w:r>
      <w:r w:rsidRPr="00A66A7D">
        <w:rPr>
          <w:rFonts w:ascii="Palatino Linotype" w:hAnsi="Palatino Linotype"/>
        </w:rPr>
        <w:t>por</w:t>
      </w:r>
      <w:r w:rsidR="00E6045D" w:rsidRPr="00A66A7D">
        <w:rPr>
          <w:rFonts w:ascii="Palatino Linotype" w:hAnsi="Palatino Linotype" w:cs="Arial"/>
        </w:rPr>
        <w:t xml:space="preserve"> </w:t>
      </w:r>
      <w:r w:rsidR="006E6424" w:rsidRPr="00A66A7D">
        <w:rPr>
          <w:rFonts w:ascii="Palatino Linotype" w:hAnsi="Palatino Linotype" w:cs="Arial"/>
        </w:rPr>
        <w:t>el</w:t>
      </w:r>
      <w:r w:rsidR="00E91FD3" w:rsidRPr="00A66A7D">
        <w:rPr>
          <w:rFonts w:ascii="Palatino Linotype" w:hAnsi="Palatino Linotype" w:cs="Arial"/>
        </w:rPr>
        <w:t xml:space="preserve"> </w:t>
      </w:r>
      <w:r w:rsidR="005F3481" w:rsidRPr="00A66A7D">
        <w:rPr>
          <w:rFonts w:ascii="Palatino Linotype" w:hAnsi="Palatino Linotype" w:cs="Arial"/>
          <w:b/>
        </w:rPr>
        <w:t xml:space="preserve">C. </w:t>
      </w:r>
      <w:proofErr w:type="spellStart"/>
      <w:r w:rsidR="00A50F24" w:rsidRPr="00A50F24">
        <w:rPr>
          <w:rFonts w:ascii="Palatino Linotype" w:hAnsi="Palatino Linotype" w:cs="Arial"/>
          <w:b/>
          <w:bCs/>
        </w:rPr>
        <w:t>XXXXXXXXX</w:t>
      </w:r>
      <w:proofErr w:type="spellEnd"/>
      <w:r w:rsidR="00A50F24" w:rsidRPr="00A50F24">
        <w:rPr>
          <w:rFonts w:ascii="Palatino Linotype" w:hAnsi="Palatino Linotype" w:cs="Arial"/>
          <w:b/>
          <w:bCs/>
        </w:rPr>
        <w:t xml:space="preserve"> </w:t>
      </w:r>
      <w:proofErr w:type="spellStart"/>
      <w:r w:rsidR="00A50F24" w:rsidRPr="00A50F24">
        <w:rPr>
          <w:rFonts w:ascii="Palatino Linotype" w:hAnsi="Palatino Linotype" w:cs="Arial"/>
          <w:b/>
          <w:bCs/>
        </w:rPr>
        <w:t>XXXXXX</w:t>
      </w:r>
      <w:proofErr w:type="spellEnd"/>
      <w:r w:rsidR="00A50F24" w:rsidRPr="00A50F24">
        <w:rPr>
          <w:rFonts w:ascii="Palatino Linotype" w:hAnsi="Palatino Linotype" w:cs="Arial"/>
          <w:b/>
          <w:bCs/>
        </w:rPr>
        <w:t xml:space="preserve"> </w:t>
      </w:r>
      <w:proofErr w:type="spellStart"/>
      <w:r w:rsidR="00A50F24" w:rsidRPr="00A50F24">
        <w:rPr>
          <w:rFonts w:ascii="Palatino Linotype" w:hAnsi="Palatino Linotype" w:cs="Arial"/>
          <w:b/>
          <w:bCs/>
        </w:rPr>
        <w:t>XXXXX</w:t>
      </w:r>
      <w:proofErr w:type="spellEnd"/>
      <w:r w:rsidR="00A50F24" w:rsidRPr="00A50F24">
        <w:rPr>
          <w:rFonts w:ascii="Palatino Linotype" w:hAnsi="Palatino Linotype" w:cs="Arial"/>
          <w:b/>
          <w:bCs/>
        </w:rPr>
        <w:t xml:space="preserve"> XXXXXX</w:t>
      </w:r>
      <w:bookmarkStart w:id="0" w:name="_GoBack"/>
      <w:bookmarkEnd w:id="0"/>
      <w:r w:rsidR="00E6045D" w:rsidRPr="00A66A7D">
        <w:rPr>
          <w:rFonts w:ascii="Palatino Linotype" w:hAnsi="Palatino Linotype" w:cs="Arial"/>
        </w:rPr>
        <w:t>, en lo sucesivo</w:t>
      </w:r>
      <w:r w:rsidR="00E6045D" w:rsidRPr="00A66A7D">
        <w:rPr>
          <w:rFonts w:ascii="Palatino Linotype" w:hAnsi="Palatino Linotype" w:cs="Arial"/>
          <w:b/>
        </w:rPr>
        <w:t xml:space="preserve"> </w:t>
      </w:r>
      <w:r w:rsidR="006E6424" w:rsidRPr="00A66A7D">
        <w:rPr>
          <w:rFonts w:ascii="Palatino Linotype" w:hAnsi="Palatino Linotype" w:cs="Arial"/>
          <w:b/>
        </w:rPr>
        <w:t>EL</w:t>
      </w:r>
      <w:r w:rsidR="00D83B69" w:rsidRPr="00A66A7D">
        <w:rPr>
          <w:rFonts w:ascii="Palatino Linotype" w:hAnsi="Palatino Linotype" w:cs="Arial"/>
          <w:b/>
        </w:rPr>
        <w:t xml:space="preserve"> RECURRENTE</w:t>
      </w:r>
      <w:r w:rsidRPr="00A66A7D">
        <w:rPr>
          <w:rFonts w:ascii="Palatino Linotype" w:hAnsi="Palatino Linotype"/>
        </w:rPr>
        <w:t>,</w:t>
      </w:r>
      <w:r w:rsidR="00D730A4" w:rsidRPr="00A66A7D">
        <w:rPr>
          <w:rFonts w:ascii="Palatino Linotype" w:hAnsi="Palatino Linotype"/>
        </w:rPr>
        <w:t xml:space="preserve"> </w:t>
      </w:r>
      <w:r w:rsidRPr="00A66A7D">
        <w:rPr>
          <w:rFonts w:ascii="Palatino Linotype" w:hAnsi="Palatino Linotype"/>
        </w:rPr>
        <w:t>en</w:t>
      </w:r>
      <w:r w:rsidR="00D730A4" w:rsidRPr="00A66A7D">
        <w:rPr>
          <w:rFonts w:ascii="Palatino Linotype" w:hAnsi="Palatino Linotype"/>
        </w:rPr>
        <w:t xml:space="preserve"> </w:t>
      </w:r>
      <w:r w:rsidRPr="00A66A7D">
        <w:rPr>
          <w:rFonts w:ascii="Palatino Linotype" w:hAnsi="Palatino Linotype"/>
        </w:rPr>
        <w:t>contra</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la</w:t>
      </w:r>
      <w:r w:rsidR="00D730A4" w:rsidRPr="00A66A7D">
        <w:rPr>
          <w:rFonts w:ascii="Palatino Linotype" w:hAnsi="Palatino Linotype"/>
        </w:rPr>
        <w:t xml:space="preserve"> </w:t>
      </w:r>
      <w:r w:rsidRPr="00A66A7D">
        <w:rPr>
          <w:rFonts w:ascii="Palatino Linotype" w:hAnsi="Palatino Linotype"/>
        </w:rPr>
        <w:t>respuesta</w:t>
      </w:r>
      <w:r w:rsidR="00D730A4" w:rsidRPr="00A66A7D">
        <w:rPr>
          <w:rFonts w:ascii="Palatino Linotype" w:hAnsi="Palatino Linotype"/>
        </w:rPr>
        <w:t xml:space="preserve"> </w:t>
      </w:r>
      <w:r w:rsidRPr="00A66A7D">
        <w:rPr>
          <w:rFonts w:ascii="Palatino Linotype" w:hAnsi="Palatino Linotype"/>
        </w:rPr>
        <w:t>emitida</w:t>
      </w:r>
      <w:r w:rsidR="00D730A4" w:rsidRPr="00A66A7D">
        <w:rPr>
          <w:rFonts w:ascii="Palatino Linotype" w:hAnsi="Palatino Linotype"/>
        </w:rPr>
        <w:t xml:space="preserve"> </w:t>
      </w:r>
      <w:r w:rsidRPr="00A66A7D">
        <w:rPr>
          <w:rFonts w:ascii="Palatino Linotype" w:hAnsi="Palatino Linotype"/>
        </w:rPr>
        <w:t>por</w:t>
      </w:r>
      <w:r w:rsidR="00D730A4" w:rsidRPr="00A66A7D">
        <w:rPr>
          <w:rFonts w:ascii="Palatino Linotype" w:hAnsi="Palatino Linotype"/>
        </w:rPr>
        <w:t xml:space="preserve"> </w:t>
      </w:r>
      <w:r w:rsidR="00E91FD3" w:rsidRPr="00A66A7D">
        <w:rPr>
          <w:rFonts w:ascii="Palatino Linotype" w:hAnsi="Palatino Linotype"/>
        </w:rPr>
        <w:t>el</w:t>
      </w:r>
      <w:r w:rsidR="00693255" w:rsidRPr="00A66A7D">
        <w:rPr>
          <w:rFonts w:ascii="Palatino Linotype" w:hAnsi="Palatino Linotype"/>
        </w:rPr>
        <w:t xml:space="preserve"> </w:t>
      </w:r>
      <w:r w:rsidR="00EC5471" w:rsidRPr="00A66A7D">
        <w:rPr>
          <w:rFonts w:ascii="Palatino Linotype" w:hAnsi="Palatino Linotype"/>
          <w:b/>
        </w:rPr>
        <w:t xml:space="preserve">Organismo Público Descentralizado para la Prestación de los Servicios de Agua Potable, Alcantarillado y Saneamiento de Atizapán de Zaragoza por sus siglas </w:t>
      </w:r>
      <w:proofErr w:type="spellStart"/>
      <w:r w:rsidR="00EC5471" w:rsidRPr="00A66A7D">
        <w:rPr>
          <w:rFonts w:ascii="Palatino Linotype" w:hAnsi="Palatino Linotype"/>
          <w:b/>
        </w:rPr>
        <w:t>S.A.P.A.S.A</w:t>
      </w:r>
      <w:proofErr w:type="spellEnd"/>
      <w:r w:rsidR="00EC5471" w:rsidRPr="00A66A7D">
        <w:rPr>
          <w:rFonts w:ascii="Palatino Linotype" w:hAnsi="Palatino Linotype"/>
          <w:b/>
        </w:rPr>
        <w:t>.</w:t>
      </w:r>
      <w:r w:rsidRPr="00A66A7D">
        <w:rPr>
          <w:rFonts w:ascii="Palatino Linotype" w:hAnsi="Palatino Linotype"/>
        </w:rPr>
        <w:t>,</w:t>
      </w:r>
      <w:r w:rsidR="00D730A4" w:rsidRPr="00A66A7D">
        <w:rPr>
          <w:rFonts w:ascii="Palatino Linotype" w:hAnsi="Palatino Linotype"/>
        </w:rPr>
        <w:t xml:space="preserve"> </w:t>
      </w:r>
      <w:r w:rsidRPr="00A66A7D">
        <w:rPr>
          <w:rFonts w:ascii="Palatino Linotype" w:hAnsi="Palatino Linotype"/>
        </w:rPr>
        <w:t>en</w:t>
      </w:r>
      <w:r w:rsidR="00D730A4" w:rsidRPr="00A66A7D">
        <w:rPr>
          <w:rFonts w:ascii="Palatino Linotype" w:hAnsi="Palatino Linotype"/>
        </w:rPr>
        <w:t xml:space="preserve"> </w:t>
      </w:r>
      <w:r w:rsidRPr="00A66A7D">
        <w:rPr>
          <w:rFonts w:ascii="Palatino Linotype" w:hAnsi="Palatino Linotype"/>
        </w:rPr>
        <w:t>lo</w:t>
      </w:r>
      <w:r w:rsidR="00D730A4" w:rsidRPr="00A66A7D">
        <w:rPr>
          <w:rFonts w:ascii="Palatino Linotype" w:hAnsi="Palatino Linotype"/>
        </w:rPr>
        <w:t xml:space="preserve"> </w:t>
      </w:r>
      <w:r w:rsidRPr="00A66A7D">
        <w:rPr>
          <w:rFonts w:ascii="Palatino Linotype" w:hAnsi="Palatino Linotype"/>
        </w:rPr>
        <w:t>sucesivo</w:t>
      </w:r>
      <w:r w:rsidR="00D730A4" w:rsidRPr="00A66A7D">
        <w:rPr>
          <w:rFonts w:ascii="Palatino Linotype" w:hAnsi="Palatino Linotype"/>
        </w:rPr>
        <w:t xml:space="preserve"> </w:t>
      </w:r>
      <w:r w:rsidRPr="00A66A7D">
        <w:rPr>
          <w:rFonts w:ascii="Palatino Linotype" w:hAnsi="Palatino Linotype"/>
          <w:b/>
        </w:rPr>
        <w:t>EL</w:t>
      </w:r>
      <w:r w:rsidR="00D730A4" w:rsidRPr="00A66A7D">
        <w:rPr>
          <w:rFonts w:ascii="Palatino Linotype" w:hAnsi="Palatino Linotype"/>
          <w:b/>
        </w:rPr>
        <w:t xml:space="preserve"> </w:t>
      </w:r>
      <w:r w:rsidRPr="00A66A7D">
        <w:rPr>
          <w:rFonts w:ascii="Palatino Linotype" w:hAnsi="Palatino Linotype"/>
          <w:b/>
        </w:rPr>
        <w:t>SUJETO</w:t>
      </w:r>
      <w:r w:rsidR="00D730A4" w:rsidRPr="00A66A7D">
        <w:rPr>
          <w:rFonts w:ascii="Palatino Linotype" w:hAnsi="Palatino Linotype"/>
          <w:b/>
        </w:rPr>
        <w:t xml:space="preserve"> </w:t>
      </w:r>
      <w:r w:rsidRPr="00A66A7D">
        <w:rPr>
          <w:rFonts w:ascii="Palatino Linotype" w:hAnsi="Palatino Linotype"/>
          <w:b/>
        </w:rPr>
        <w:t>OBLIGADO</w:t>
      </w:r>
      <w:r w:rsidRPr="00A66A7D">
        <w:rPr>
          <w:rFonts w:ascii="Palatino Linotype" w:hAnsi="Palatino Linotype"/>
        </w:rPr>
        <w:t>,</w:t>
      </w:r>
      <w:r w:rsidR="00D730A4" w:rsidRPr="00A66A7D">
        <w:rPr>
          <w:rFonts w:ascii="Palatino Linotype" w:hAnsi="Palatino Linotype"/>
        </w:rPr>
        <w:t xml:space="preserve"> </w:t>
      </w:r>
      <w:r w:rsidRPr="00A66A7D">
        <w:rPr>
          <w:rFonts w:ascii="Palatino Linotype" w:hAnsi="Palatino Linotype"/>
        </w:rPr>
        <w:t>se</w:t>
      </w:r>
      <w:r w:rsidR="00D730A4" w:rsidRPr="00A66A7D">
        <w:rPr>
          <w:rFonts w:ascii="Palatino Linotype" w:hAnsi="Palatino Linotype"/>
        </w:rPr>
        <w:t xml:space="preserve"> </w:t>
      </w:r>
      <w:r w:rsidRPr="00A66A7D">
        <w:rPr>
          <w:rFonts w:ascii="Palatino Linotype" w:hAnsi="Palatino Linotype"/>
        </w:rPr>
        <w:t>procede</w:t>
      </w:r>
      <w:r w:rsidR="00D730A4" w:rsidRPr="00A66A7D">
        <w:rPr>
          <w:rFonts w:ascii="Palatino Linotype" w:hAnsi="Palatino Linotype"/>
        </w:rPr>
        <w:t xml:space="preserve"> </w:t>
      </w:r>
      <w:r w:rsidRPr="00A66A7D">
        <w:rPr>
          <w:rFonts w:ascii="Palatino Linotype" w:hAnsi="Palatino Linotype"/>
        </w:rPr>
        <w:t>a</w:t>
      </w:r>
      <w:r w:rsidR="00D730A4" w:rsidRPr="00A66A7D">
        <w:rPr>
          <w:rFonts w:ascii="Palatino Linotype" w:hAnsi="Palatino Linotype"/>
        </w:rPr>
        <w:t xml:space="preserve"> </w:t>
      </w:r>
      <w:r w:rsidRPr="00A66A7D">
        <w:rPr>
          <w:rFonts w:ascii="Palatino Linotype" w:hAnsi="Palatino Linotype"/>
        </w:rPr>
        <w:t>dictar</w:t>
      </w:r>
      <w:r w:rsidR="00D730A4" w:rsidRPr="00A66A7D">
        <w:rPr>
          <w:rFonts w:ascii="Palatino Linotype" w:hAnsi="Palatino Linotype"/>
        </w:rPr>
        <w:t xml:space="preserve"> </w:t>
      </w:r>
      <w:r w:rsidRPr="00A66A7D">
        <w:rPr>
          <w:rFonts w:ascii="Palatino Linotype" w:hAnsi="Palatino Linotype"/>
        </w:rPr>
        <w:t>la</w:t>
      </w:r>
      <w:r w:rsidR="00D730A4" w:rsidRPr="00A66A7D">
        <w:rPr>
          <w:rFonts w:ascii="Palatino Linotype" w:hAnsi="Palatino Linotype"/>
        </w:rPr>
        <w:t xml:space="preserve"> </w:t>
      </w:r>
      <w:r w:rsidRPr="00A66A7D">
        <w:rPr>
          <w:rFonts w:ascii="Palatino Linotype" w:hAnsi="Palatino Linotype"/>
        </w:rPr>
        <w:t>presente</w:t>
      </w:r>
      <w:r w:rsidR="00D730A4" w:rsidRPr="00A66A7D">
        <w:rPr>
          <w:rFonts w:ascii="Palatino Linotype" w:hAnsi="Palatino Linotype"/>
        </w:rPr>
        <w:t xml:space="preserve"> </w:t>
      </w:r>
      <w:r w:rsidRPr="00A66A7D">
        <w:rPr>
          <w:rFonts w:ascii="Palatino Linotype" w:hAnsi="Palatino Linotype"/>
        </w:rPr>
        <w:t>resolución</w:t>
      </w:r>
      <w:r w:rsidR="00D730A4" w:rsidRPr="00A66A7D">
        <w:rPr>
          <w:rFonts w:ascii="Palatino Linotype" w:hAnsi="Palatino Linotype"/>
        </w:rPr>
        <w:t xml:space="preserve"> </w:t>
      </w:r>
      <w:r w:rsidRPr="00A66A7D">
        <w:rPr>
          <w:rFonts w:ascii="Palatino Linotype" w:hAnsi="Palatino Linotype"/>
        </w:rPr>
        <w:t>con</w:t>
      </w:r>
      <w:r w:rsidR="00D730A4" w:rsidRPr="00A66A7D">
        <w:rPr>
          <w:rFonts w:ascii="Palatino Linotype" w:hAnsi="Palatino Linotype"/>
        </w:rPr>
        <w:t xml:space="preserve"> </w:t>
      </w:r>
      <w:r w:rsidRPr="00A66A7D">
        <w:rPr>
          <w:rFonts w:ascii="Palatino Linotype" w:hAnsi="Palatino Linotype"/>
        </w:rPr>
        <w:t>base</w:t>
      </w:r>
      <w:r w:rsidR="00D730A4" w:rsidRPr="00A66A7D">
        <w:rPr>
          <w:rFonts w:ascii="Palatino Linotype" w:hAnsi="Palatino Linotype"/>
        </w:rPr>
        <w:t xml:space="preserve"> </w:t>
      </w:r>
      <w:r w:rsidRPr="00A66A7D">
        <w:rPr>
          <w:rFonts w:ascii="Palatino Linotype" w:hAnsi="Palatino Linotype"/>
        </w:rPr>
        <w:t>en</w:t>
      </w:r>
      <w:r w:rsidR="00D730A4" w:rsidRPr="00A66A7D">
        <w:rPr>
          <w:rFonts w:ascii="Palatino Linotype" w:hAnsi="Palatino Linotype"/>
        </w:rPr>
        <w:t xml:space="preserve"> </w:t>
      </w:r>
      <w:r w:rsidRPr="00A66A7D">
        <w:rPr>
          <w:rFonts w:ascii="Palatino Linotype" w:hAnsi="Palatino Linotype"/>
        </w:rPr>
        <w:t>lo</w:t>
      </w:r>
      <w:r w:rsidR="00D730A4" w:rsidRPr="00A66A7D">
        <w:rPr>
          <w:rFonts w:ascii="Palatino Linotype" w:hAnsi="Palatino Linotype"/>
        </w:rPr>
        <w:t xml:space="preserve"> </w:t>
      </w:r>
      <w:r w:rsidRPr="00A66A7D">
        <w:rPr>
          <w:rFonts w:ascii="Palatino Linotype" w:hAnsi="Palatino Linotype"/>
        </w:rPr>
        <w:t>siguiente:</w:t>
      </w:r>
      <w:r w:rsidR="00D730A4" w:rsidRPr="00A66A7D">
        <w:rPr>
          <w:rFonts w:ascii="Palatino Linotype" w:hAnsi="Palatino Linotype"/>
        </w:rPr>
        <w:t xml:space="preserve"> </w:t>
      </w:r>
    </w:p>
    <w:p w:rsidR="00A2780F" w:rsidRPr="00A66A7D" w:rsidRDefault="00A2780F" w:rsidP="00183C32">
      <w:pPr>
        <w:spacing w:before="100" w:beforeAutospacing="1" w:after="100" w:afterAutospacing="1" w:line="360" w:lineRule="auto"/>
        <w:jc w:val="center"/>
        <w:rPr>
          <w:rFonts w:ascii="Palatino Linotype" w:hAnsi="Palatino Linotype"/>
          <w:b/>
          <w:bCs/>
          <w:spacing w:val="60"/>
          <w:sz w:val="28"/>
        </w:rPr>
      </w:pPr>
      <w:r w:rsidRPr="00A66A7D">
        <w:rPr>
          <w:rFonts w:ascii="Palatino Linotype" w:hAnsi="Palatino Linotype"/>
          <w:b/>
          <w:bCs/>
          <w:spacing w:val="60"/>
          <w:sz w:val="28"/>
        </w:rPr>
        <w:t>RESULTANDO</w:t>
      </w:r>
    </w:p>
    <w:p w:rsidR="00345471" w:rsidRPr="00A66A7D" w:rsidRDefault="00A327E0" w:rsidP="006E6424">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A66A7D">
        <w:rPr>
          <w:rFonts w:ascii="Palatino Linotype" w:hAnsi="Palatino Linotype"/>
        </w:rPr>
        <w:t>En</w:t>
      </w:r>
      <w:r w:rsidR="00D730A4" w:rsidRPr="00A66A7D">
        <w:rPr>
          <w:rFonts w:ascii="Palatino Linotype" w:hAnsi="Palatino Linotype"/>
        </w:rPr>
        <w:t xml:space="preserve"> </w:t>
      </w:r>
      <w:r w:rsidRPr="00A66A7D">
        <w:rPr>
          <w:rFonts w:ascii="Palatino Linotype" w:hAnsi="Palatino Linotype" w:cs="Arial"/>
        </w:rPr>
        <w:t>fecha</w:t>
      </w:r>
      <w:r w:rsidR="00D730A4" w:rsidRPr="00A66A7D">
        <w:rPr>
          <w:rFonts w:ascii="Palatino Linotype" w:hAnsi="Palatino Linotype"/>
        </w:rPr>
        <w:t xml:space="preserve"> </w:t>
      </w:r>
      <w:r w:rsidR="00740F2C" w:rsidRPr="00A66A7D">
        <w:rPr>
          <w:rFonts w:ascii="Palatino Linotype" w:hAnsi="Palatino Linotype"/>
        </w:rPr>
        <w:t>uno de febrero</w:t>
      </w:r>
      <w:r w:rsidR="00693255" w:rsidRPr="00A66A7D">
        <w:rPr>
          <w:rFonts w:ascii="Palatino Linotype" w:hAnsi="Palatino Linotype"/>
        </w:rPr>
        <w:t xml:space="preserve"> de dos mil diecinueve</w:t>
      </w:r>
      <w:r w:rsidRPr="00A66A7D">
        <w:rPr>
          <w:rFonts w:ascii="Palatino Linotype" w:hAnsi="Palatino Linotype"/>
        </w:rPr>
        <w:t>,</w:t>
      </w:r>
      <w:r w:rsidR="00D730A4" w:rsidRPr="00A66A7D">
        <w:rPr>
          <w:rFonts w:ascii="Palatino Linotype" w:hAnsi="Palatino Linotype"/>
        </w:rPr>
        <w:t xml:space="preserve"> </w:t>
      </w:r>
      <w:r w:rsidR="006E6424" w:rsidRPr="00A66A7D">
        <w:rPr>
          <w:rFonts w:ascii="Palatino Linotype" w:hAnsi="Palatino Linotype" w:cs="Arial"/>
          <w:b/>
        </w:rPr>
        <w:t>EL</w:t>
      </w:r>
      <w:r w:rsidR="00D83B69" w:rsidRPr="00A66A7D">
        <w:rPr>
          <w:rFonts w:ascii="Palatino Linotype" w:hAnsi="Palatino Linotype" w:cs="Arial"/>
          <w:b/>
        </w:rPr>
        <w:t xml:space="preserve"> </w:t>
      </w:r>
      <w:r w:rsidR="0013060C" w:rsidRPr="00A66A7D">
        <w:rPr>
          <w:rFonts w:ascii="Palatino Linotype" w:hAnsi="Palatino Linotype" w:cs="Arial"/>
          <w:b/>
        </w:rPr>
        <w:t>RECURRENTE</w:t>
      </w:r>
      <w:r w:rsidR="007554C2" w:rsidRPr="00A66A7D">
        <w:rPr>
          <w:rFonts w:ascii="Palatino Linotype" w:hAnsi="Palatino Linotype"/>
        </w:rPr>
        <w:t xml:space="preserve"> </w:t>
      </w:r>
      <w:r w:rsidRPr="00A66A7D">
        <w:rPr>
          <w:rFonts w:ascii="Palatino Linotype" w:hAnsi="Palatino Linotype"/>
        </w:rPr>
        <w:t>presentó</w:t>
      </w:r>
      <w:r w:rsidR="006E6424" w:rsidRPr="00A66A7D">
        <w:rPr>
          <w:rFonts w:ascii="Palatino Linotype" w:hAnsi="Palatino Linotype"/>
        </w:rPr>
        <w:t>,</w:t>
      </w:r>
      <w:r w:rsidR="00D730A4" w:rsidRPr="00A66A7D">
        <w:rPr>
          <w:rFonts w:ascii="Palatino Linotype" w:hAnsi="Palatino Linotype"/>
        </w:rPr>
        <w:t xml:space="preserve"> </w:t>
      </w:r>
      <w:r w:rsidRPr="00A66A7D">
        <w:rPr>
          <w:rFonts w:ascii="Palatino Linotype" w:hAnsi="Palatino Linotype"/>
        </w:rPr>
        <w:t>a</w:t>
      </w:r>
      <w:r w:rsidR="00D730A4" w:rsidRPr="00A66A7D">
        <w:rPr>
          <w:rFonts w:ascii="Palatino Linotype" w:hAnsi="Palatino Linotype"/>
        </w:rPr>
        <w:t xml:space="preserve"> </w:t>
      </w:r>
      <w:r w:rsidRPr="00A66A7D">
        <w:rPr>
          <w:rFonts w:ascii="Palatino Linotype" w:hAnsi="Palatino Linotype"/>
        </w:rPr>
        <w:t>través</w:t>
      </w:r>
      <w:r w:rsidR="00D730A4" w:rsidRPr="00A66A7D">
        <w:rPr>
          <w:rFonts w:ascii="Palatino Linotype" w:hAnsi="Palatino Linotype"/>
        </w:rPr>
        <w:t xml:space="preserve"> </w:t>
      </w:r>
      <w:r w:rsidRPr="00A66A7D">
        <w:rPr>
          <w:rFonts w:ascii="Palatino Linotype" w:hAnsi="Palatino Linotype"/>
        </w:rPr>
        <w:t>del</w:t>
      </w:r>
      <w:r w:rsidR="00D730A4" w:rsidRPr="00A66A7D">
        <w:rPr>
          <w:rFonts w:ascii="Palatino Linotype" w:hAnsi="Palatino Linotype"/>
        </w:rPr>
        <w:t xml:space="preserve"> </w:t>
      </w:r>
      <w:r w:rsidRPr="00A66A7D">
        <w:rPr>
          <w:rFonts w:ascii="Palatino Linotype" w:hAnsi="Palatino Linotype" w:cs="Arial"/>
        </w:rPr>
        <w:t>Sistema</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Acceso</w:t>
      </w:r>
      <w:r w:rsidR="00D730A4" w:rsidRPr="00A66A7D">
        <w:rPr>
          <w:rFonts w:ascii="Palatino Linotype" w:hAnsi="Palatino Linotype"/>
        </w:rPr>
        <w:t xml:space="preserve"> </w:t>
      </w:r>
      <w:r w:rsidRPr="00A66A7D">
        <w:rPr>
          <w:rFonts w:ascii="Palatino Linotype" w:hAnsi="Palatino Linotype"/>
        </w:rPr>
        <w:t>a</w:t>
      </w:r>
      <w:r w:rsidR="00D730A4" w:rsidRPr="00A66A7D">
        <w:rPr>
          <w:rFonts w:ascii="Palatino Linotype" w:hAnsi="Palatino Linotype"/>
        </w:rPr>
        <w:t xml:space="preserve"> </w:t>
      </w:r>
      <w:r w:rsidRPr="00A66A7D">
        <w:rPr>
          <w:rFonts w:ascii="Palatino Linotype" w:hAnsi="Palatino Linotype"/>
        </w:rPr>
        <w:t>la</w:t>
      </w:r>
      <w:r w:rsidR="00D730A4" w:rsidRPr="00A66A7D">
        <w:rPr>
          <w:rFonts w:ascii="Palatino Linotype" w:hAnsi="Palatino Linotype"/>
        </w:rPr>
        <w:t xml:space="preserve"> </w:t>
      </w:r>
      <w:r w:rsidRPr="00A66A7D">
        <w:rPr>
          <w:rFonts w:ascii="Palatino Linotype" w:hAnsi="Palatino Linotype"/>
        </w:rPr>
        <w:t>Información</w:t>
      </w:r>
      <w:r w:rsidR="00D730A4" w:rsidRPr="00A66A7D">
        <w:rPr>
          <w:rFonts w:ascii="Palatino Linotype" w:hAnsi="Palatino Linotype"/>
        </w:rPr>
        <w:t xml:space="preserve"> </w:t>
      </w:r>
      <w:r w:rsidRPr="00A66A7D">
        <w:rPr>
          <w:rFonts w:ascii="Palatino Linotype" w:hAnsi="Palatino Linotype"/>
        </w:rPr>
        <w:t>Mexiquense,</w:t>
      </w:r>
      <w:r w:rsidR="00D730A4" w:rsidRPr="00A66A7D">
        <w:rPr>
          <w:rFonts w:ascii="Palatino Linotype" w:hAnsi="Palatino Linotype"/>
        </w:rPr>
        <w:t xml:space="preserve"> </w:t>
      </w:r>
      <w:r w:rsidRPr="00A66A7D">
        <w:rPr>
          <w:rFonts w:ascii="Palatino Linotype" w:hAnsi="Palatino Linotype"/>
        </w:rPr>
        <w:t>en</w:t>
      </w:r>
      <w:r w:rsidR="00D730A4" w:rsidRPr="00A66A7D">
        <w:rPr>
          <w:rFonts w:ascii="Palatino Linotype" w:hAnsi="Palatino Linotype"/>
        </w:rPr>
        <w:t xml:space="preserve"> </w:t>
      </w:r>
      <w:r w:rsidRPr="00A66A7D">
        <w:rPr>
          <w:rFonts w:ascii="Palatino Linotype" w:hAnsi="Palatino Linotype"/>
        </w:rPr>
        <w:t>lo</w:t>
      </w:r>
      <w:r w:rsidR="00D730A4" w:rsidRPr="00A66A7D">
        <w:rPr>
          <w:rFonts w:ascii="Palatino Linotype" w:hAnsi="Palatino Linotype"/>
        </w:rPr>
        <w:t xml:space="preserve"> </w:t>
      </w:r>
      <w:r w:rsidRPr="00A66A7D">
        <w:rPr>
          <w:rFonts w:ascii="Palatino Linotype" w:hAnsi="Palatino Linotype"/>
        </w:rPr>
        <w:t>subsecuente</w:t>
      </w:r>
      <w:r w:rsidR="00D730A4" w:rsidRPr="00A66A7D">
        <w:rPr>
          <w:rFonts w:ascii="Palatino Linotype" w:hAnsi="Palatino Linotype"/>
        </w:rPr>
        <w:t xml:space="preserve"> </w:t>
      </w:r>
      <w:r w:rsidRPr="00A66A7D">
        <w:rPr>
          <w:rFonts w:ascii="Palatino Linotype" w:hAnsi="Palatino Linotype"/>
          <w:b/>
        </w:rPr>
        <w:t>EL</w:t>
      </w:r>
      <w:r w:rsidR="00D730A4" w:rsidRPr="00A66A7D">
        <w:rPr>
          <w:rFonts w:ascii="Palatino Linotype" w:hAnsi="Palatino Linotype"/>
          <w:b/>
        </w:rPr>
        <w:t xml:space="preserve"> </w:t>
      </w:r>
      <w:r w:rsidRPr="00A66A7D">
        <w:rPr>
          <w:rFonts w:ascii="Palatino Linotype" w:hAnsi="Palatino Linotype"/>
          <w:b/>
        </w:rPr>
        <w:t>SAIMEX</w:t>
      </w:r>
      <w:r w:rsidR="00D730A4" w:rsidRPr="00A66A7D">
        <w:rPr>
          <w:rFonts w:ascii="Palatino Linotype" w:hAnsi="Palatino Linotype"/>
        </w:rPr>
        <w:t xml:space="preserve"> </w:t>
      </w:r>
      <w:r w:rsidRPr="00A66A7D">
        <w:rPr>
          <w:rFonts w:ascii="Palatino Linotype" w:hAnsi="Palatino Linotype"/>
        </w:rPr>
        <w:t>ante</w:t>
      </w:r>
      <w:r w:rsidR="00D730A4" w:rsidRPr="00A66A7D">
        <w:rPr>
          <w:rFonts w:ascii="Palatino Linotype" w:hAnsi="Palatino Linotype"/>
        </w:rPr>
        <w:t xml:space="preserve"> </w:t>
      </w:r>
      <w:r w:rsidRPr="00A66A7D">
        <w:rPr>
          <w:rFonts w:ascii="Palatino Linotype" w:hAnsi="Palatino Linotype"/>
          <w:b/>
        </w:rPr>
        <w:t>EL</w:t>
      </w:r>
      <w:r w:rsidR="00D730A4" w:rsidRPr="00A66A7D">
        <w:rPr>
          <w:rFonts w:ascii="Palatino Linotype" w:hAnsi="Palatino Linotype"/>
          <w:b/>
        </w:rPr>
        <w:t xml:space="preserve"> </w:t>
      </w:r>
      <w:r w:rsidRPr="00A66A7D">
        <w:rPr>
          <w:rFonts w:ascii="Palatino Linotype" w:hAnsi="Palatino Linotype"/>
          <w:b/>
        </w:rPr>
        <w:t>SUJETO</w:t>
      </w:r>
      <w:r w:rsidR="00D730A4" w:rsidRPr="00A66A7D">
        <w:rPr>
          <w:rFonts w:ascii="Palatino Linotype" w:hAnsi="Palatino Linotype"/>
          <w:b/>
        </w:rPr>
        <w:t xml:space="preserve"> </w:t>
      </w:r>
      <w:r w:rsidRPr="00A66A7D">
        <w:rPr>
          <w:rFonts w:ascii="Palatino Linotype" w:hAnsi="Palatino Linotype"/>
          <w:b/>
        </w:rPr>
        <w:t>OBLIGADO</w:t>
      </w:r>
      <w:r w:rsidRPr="00A66A7D">
        <w:rPr>
          <w:rFonts w:ascii="Palatino Linotype" w:hAnsi="Palatino Linotype"/>
        </w:rPr>
        <w:t>,</w:t>
      </w:r>
      <w:r w:rsidR="00D730A4" w:rsidRPr="00A66A7D">
        <w:rPr>
          <w:rFonts w:ascii="Palatino Linotype" w:hAnsi="Palatino Linotype"/>
        </w:rPr>
        <w:t xml:space="preserve"> </w:t>
      </w:r>
      <w:r w:rsidRPr="00A66A7D">
        <w:rPr>
          <w:rFonts w:ascii="Palatino Linotype" w:hAnsi="Palatino Linotype"/>
        </w:rPr>
        <w:t>la</w:t>
      </w:r>
      <w:r w:rsidR="00D730A4" w:rsidRPr="00A66A7D">
        <w:rPr>
          <w:rFonts w:ascii="Palatino Linotype" w:hAnsi="Palatino Linotype"/>
        </w:rPr>
        <w:t xml:space="preserve"> </w:t>
      </w:r>
      <w:r w:rsidRPr="00A66A7D">
        <w:rPr>
          <w:rFonts w:ascii="Palatino Linotype" w:hAnsi="Palatino Linotype"/>
        </w:rPr>
        <w:t>solicitud</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acceso</w:t>
      </w:r>
      <w:r w:rsidR="00D730A4" w:rsidRPr="00A66A7D">
        <w:rPr>
          <w:rFonts w:ascii="Palatino Linotype" w:hAnsi="Palatino Linotype"/>
        </w:rPr>
        <w:t xml:space="preserve"> </w:t>
      </w:r>
      <w:r w:rsidRPr="00A66A7D">
        <w:rPr>
          <w:rFonts w:ascii="Palatino Linotype" w:hAnsi="Palatino Linotype"/>
        </w:rPr>
        <w:t>a</w:t>
      </w:r>
      <w:r w:rsidR="00D730A4" w:rsidRPr="00A66A7D">
        <w:rPr>
          <w:rFonts w:ascii="Palatino Linotype" w:hAnsi="Palatino Linotype"/>
        </w:rPr>
        <w:t xml:space="preserve"> </w:t>
      </w:r>
      <w:r w:rsidRPr="00A66A7D">
        <w:rPr>
          <w:rFonts w:ascii="Palatino Linotype" w:hAnsi="Palatino Linotype"/>
        </w:rPr>
        <w:t>la</w:t>
      </w:r>
      <w:r w:rsidR="00D730A4" w:rsidRPr="00A66A7D">
        <w:rPr>
          <w:rFonts w:ascii="Palatino Linotype" w:hAnsi="Palatino Linotype"/>
        </w:rPr>
        <w:t xml:space="preserve"> </w:t>
      </w:r>
      <w:r w:rsidRPr="00A66A7D">
        <w:rPr>
          <w:rFonts w:ascii="Palatino Linotype" w:hAnsi="Palatino Linotype"/>
        </w:rPr>
        <w:t>información</w:t>
      </w:r>
      <w:r w:rsidR="00D730A4" w:rsidRPr="00A66A7D">
        <w:rPr>
          <w:rFonts w:ascii="Palatino Linotype" w:hAnsi="Palatino Linotype"/>
        </w:rPr>
        <w:t xml:space="preserve"> </w:t>
      </w:r>
      <w:r w:rsidRPr="00A66A7D">
        <w:rPr>
          <w:rFonts w:ascii="Palatino Linotype" w:hAnsi="Palatino Linotype"/>
        </w:rPr>
        <w:t>pública,</w:t>
      </w:r>
      <w:r w:rsidR="00D730A4" w:rsidRPr="00A66A7D">
        <w:rPr>
          <w:rFonts w:ascii="Palatino Linotype" w:hAnsi="Palatino Linotype"/>
        </w:rPr>
        <w:t xml:space="preserve"> </w:t>
      </w:r>
      <w:r w:rsidR="00345471" w:rsidRPr="00A66A7D">
        <w:rPr>
          <w:rFonts w:ascii="Palatino Linotype" w:hAnsi="Palatino Linotype"/>
        </w:rPr>
        <w:t xml:space="preserve">a la que se le asignó el número </w:t>
      </w:r>
      <w:r w:rsidR="00EC5471" w:rsidRPr="00A66A7D">
        <w:rPr>
          <w:rFonts w:ascii="Palatino Linotype" w:hAnsi="Palatino Linotype"/>
          <w:b/>
          <w:bCs/>
        </w:rPr>
        <w:t>00018/</w:t>
      </w:r>
      <w:proofErr w:type="spellStart"/>
      <w:r w:rsidR="00EC5471" w:rsidRPr="00A66A7D">
        <w:rPr>
          <w:rFonts w:ascii="Palatino Linotype" w:hAnsi="Palatino Linotype"/>
          <w:b/>
          <w:bCs/>
        </w:rPr>
        <w:t>OASATIZARA</w:t>
      </w:r>
      <w:proofErr w:type="spellEnd"/>
      <w:r w:rsidR="006E6424" w:rsidRPr="00A66A7D">
        <w:rPr>
          <w:rFonts w:ascii="Palatino Linotype" w:hAnsi="Palatino Linotype"/>
          <w:b/>
          <w:bCs/>
        </w:rPr>
        <w:t>/IP/2019</w:t>
      </w:r>
      <w:r w:rsidR="00345471" w:rsidRPr="00A66A7D">
        <w:rPr>
          <w:rFonts w:ascii="Palatino Linotype" w:hAnsi="Palatino Linotype"/>
        </w:rPr>
        <w:t xml:space="preserve">, </w:t>
      </w:r>
      <w:r w:rsidR="00002897" w:rsidRPr="00A66A7D">
        <w:rPr>
          <w:rFonts w:ascii="Palatino Linotype" w:hAnsi="Palatino Linotype"/>
        </w:rPr>
        <w:t>mediante la cual requirió por dicha vía:</w:t>
      </w:r>
    </w:p>
    <w:p w:rsidR="00A327E0" w:rsidRPr="00A66A7D" w:rsidRDefault="00A327E0" w:rsidP="00183C32">
      <w:pPr>
        <w:spacing w:before="100" w:beforeAutospacing="1" w:after="100" w:afterAutospacing="1"/>
        <w:ind w:left="709" w:right="709"/>
        <w:jc w:val="both"/>
        <w:rPr>
          <w:rFonts w:ascii="Palatino Linotype" w:hAnsi="Palatino Linotype"/>
          <w:sz w:val="22"/>
          <w:szCs w:val="22"/>
        </w:rPr>
      </w:pPr>
      <w:r w:rsidRPr="00A66A7D">
        <w:rPr>
          <w:rFonts w:ascii="Palatino Linotype" w:hAnsi="Palatino Linotype" w:cs="Arial"/>
          <w:i/>
          <w:sz w:val="22"/>
          <w:szCs w:val="22"/>
        </w:rPr>
        <w:t>“</w:t>
      </w:r>
      <w:r w:rsidR="00740F2C" w:rsidRPr="00A66A7D">
        <w:rPr>
          <w:rFonts w:ascii="Palatino Linotype" w:hAnsi="Palatino Linotype" w:cs="Arial"/>
          <w:i/>
          <w:sz w:val="22"/>
          <w:szCs w:val="22"/>
        </w:rPr>
        <w:t>SOLICITO CONOCER: 1. NOMBRES COMPLETOS 2.-PUESTOS O CARGOS 3.-</w:t>
      </w:r>
      <w:proofErr w:type="spellStart"/>
      <w:r w:rsidR="00740F2C" w:rsidRPr="00A66A7D">
        <w:rPr>
          <w:rFonts w:ascii="Palatino Linotype" w:hAnsi="Palatino Linotype" w:cs="Arial"/>
          <w:i/>
          <w:sz w:val="22"/>
          <w:szCs w:val="22"/>
        </w:rPr>
        <w:t>AREAS</w:t>
      </w:r>
      <w:proofErr w:type="spellEnd"/>
      <w:r w:rsidR="00740F2C" w:rsidRPr="00A66A7D">
        <w:rPr>
          <w:rFonts w:ascii="Palatino Linotype" w:hAnsi="Palatino Linotype" w:cs="Arial"/>
          <w:i/>
          <w:sz w:val="22"/>
          <w:szCs w:val="22"/>
        </w:rPr>
        <w:t xml:space="preserve"> DE </w:t>
      </w:r>
      <w:proofErr w:type="spellStart"/>
      <w:r w:rsidR="00740F2C" w:rsidRPr="00A66A7D">
        <w:rPr>
          <w:rFonts w:ascii="Palatino Linotype" w:hAnsi="Palatino Linotype" w:cs="Arial"/>
          <w:i/>
          <w:sz w:val="22"/>
          <w:szCs w:val="22"/>
        </w:rPr>
        <w:t>ADSCRIPCION</w:t>
      </w:r>
      <w:proofErr w:type="spellEnd"/>
      <w:r w:rsidR="00740F2C" w:rsidRPr="00A66A7D">
        <w:rPr>
          <w:rFonts w:ascii="Palatino Linotype" w:hAnsi="Palatino Linotype" w:cs="Arial"/>
          <w:i/>
          <w:sz w:val="22"/>
          <w:szCs w:val="22"/>
        </w:rPr>
        <w:t xml:space="preserve"> 4.-FUNCIONES, </w:t>
      </w:r>
      <w:proofErr w:type="spellStart"/>
      <w:r w:rsidR="00740F2C" w:rsidRPr="00A66A7D">
        <w:rPr>
          <w:rFonts w:ascii="Palatino Linotype" w:hAnsi="Palatino Linotype" w:cs="Arial"/>
          <w:i/>
          <w:sz w:val="22"/>
          <w:szCs w:val="22"/>
        </w:rPr>
        <w:t>RESPOSABILIDADES</w:t>
      </w:r>
      <w:proofErr w:type="spellEnd"/>
      <w:r w:rsidR="00740F2C" w:rsidRPr="00A66A7D">
        <w:rPr>
          <w:rFonts w:ascii="Palatino Linotype" w:hAnsi="Palatino Linotype" w:cs="Arial"/>
          <w:i/>
          <w:sz w:val="22"/>
          <w:szCs w:val="22"/>
        </w:rPr>
        <w:t xml:space="preserve">, O </w:t>
      </w:r>
      <w:r w:rsidR="00740F2C" w:rsidRPr="00A66A7D">
        <w:rPr>
          <w:rFonts w:ascii="Palatino Linotype" w:hAnsi="Palatino Linotype" w:cs="Arial"/>
          <w:i/>
          <w:sz w:val="22"/>
          <w:szCs w:val="22"/>
        </w:rPr>
        <w:lastRenderedPageBreak/>
        <w:t>TAREAS ESPECIFICAS Y DETALLADAS DE CADA UNO 5.-</w:t>
      </w:r>
      <w:proofErr w:type="spellStart"/>
      <w:r w:rsidR="00740F2C" w:rsidRPr="00A66A7D">
        <w:rPr>
          <w:rFonts w:ascii="Palatino Linotype" w:hAnsi="Palatino Linotype" w:cs="Arial"/>
          <w:i/>
          <w:sz w:val="22"/>
          <w:szCs w:val="22"/>
        </w:rPr>
        <w:t>SUPERVIDOR</w:t>
      </w:r>
      <w:proofErr w:type="spellEnd"/>
      <w:r w:rsidR="00740F2C" w:rsidRPr="00A66A7D">
        <w:rPr>
          <w:rFonts w:ascii="Palatino Linotype" w:hAnsi="Palatino Linotype" w:cs="Arial"/>
          <w:i/>
          <w:sz w:val="22"/>
          <w:szCs w:val="22"/>
        </w:rPr>
        <w:t xml:space="preserve"> INMEDIATO, PUESTO Y NOMBRE COMPLETO SEÑALANDO ÁREA, </w:t>
      </w:r>
      <w:proofErr w:type="spellStart"/>
      <w:r w:rsidR="00740F2C" w:rsidRPr="00A66A7D">
        <w:rPr>
          <w:rFonts w:ascii="Palatino Linotype" w:hAnsi="Palatino Linotype" w:cs="Arial"/>
          <w:i/>
          <w:sz w:val="22"/>
          <w:szCs w:val="22"/>
        </w:rPr>
        <w:t>DEPARTMANETO</w:t>
      </w:r>
      <w:proofErr w:type="spellEnd"/>
      <w:r w:rsidR="00740F2C" w:rsidRPr="00A66A7D">
        <w:rPr>
          <w:rFonts w:ascii="Palatino Linotype" w:hAnsi="Palatino Linotype" w:cs="Arial"/>
          <w:i/>
          <w:sz w:val="22"/>
          <w:szCs w:val="22"/>
        </w:rPr>
        <w:t xml:space="preserve"> Y </w:t>
      </w:r>
      <w:proofErr w:type="spellStart"/>
      <w:r w:rsidR="00740F2C" w:rsidRPr="00A66A7D">
        <w:rPr>
          <w:rFonts w:ascii="Palatino Linotype" w:hAnsi="Palatino Linotype" w:cs="Arial"/>
          <w:i/>
          <w:sz w:val="22"/>
          <w:szCs w:val="22"/>
        </w:rPr>
        <w:t>DIRECCION</w:t>
      </w:r>
      <w:proofErr w:type="spellEnd"/>
      <w:r w:rsidR="00740F2C" w:rsidRPr="00A66A7D">
        <w:rPr>
          <w:rFonts w:ascii="Palatino Linotype" w:hAnsi="Palatino Linotype" w:cs="Arial"/>
          <w:i/>
          <w:sz w:val="22"/>
          <w:szCs w:val="22"/>
        </w:rPr>
        <w:t xml:space="preserve"> GENERAL DE ADSCRIPCIÓN. 6.-FECHA DE ALTA. 7.-HISTORIAL LABORAL O PROFESIONAL. 8.-GRADO MÁXIMO DE ESTUDIOS. DE TODO EL PERSONAL DE NUEVO INGRESO O QUE INGRESO A PARTIR DEL 01 DE ENERO AL 31 DE </w:t>
      </w:r>
      <w:proofErr w:type="spellStart"/>
      <w:r w:rsidR="00740F2C" w:rsidRPr="00A66A7D">
        <w:rPr>
          <w:rFonts w:ascii="Palatino Linotype" w:hAnsi="Palatino Linotype" w:cs="Arial"/>
          <w:i/>
          <w:sz w:val="22"/>
          <w:szCs w:val="22"/>
        </w:rPr>
        <w:t>ENRO</w:t>
      </w:r>
      <w:proofErr w:type="spellEnd"/>
      <w:r w:rsidR="00740F2C" w:rsidRPr="00A66A7D">
        <w:rPr>
          <w:rFonts w:ascii="Palatino Linotype" w:hAnsi="Palatino Linotype" w:cs="Arial"/>
          <w:i/>
          <w:sz w:val="22"/>
          <w:szCs w:val="22"/>
        </w:rPr>
        <w:t xml:space="preserve"> DE LOS CORRIENTES. TODO LO ANTERIOR CON EVIDENCIAS DIGITALES</w:t>
      </w:r>
      <w:r w:rsidR="00E91FD3" w:rsidRPr="00A66A7D">
        <w:rPr>
          <w:rFonts w:ascii="Palatino Linotype" w:hAnsi="Palatino Linotype" w:cs="Arial"/>
          <w:i/>
          <w:sz w:val="22"/>
          <w:szCs w:val="22"/>
        </w:rPr>
        <w:t>.</w:t>
      </w:r>
      <w:r w:rsidRPr="00A66A7D">
        <w:rPr>
          <w:rFonts w:ascii="Palatino Linotype" w:hAnsi="Palatino Linotype" w:cs="Arial"/>
          <w:i/>
          <w:sz w:val="22"/>
          <w:szCs w:val="22"/>
        </w:rPr>
        <w:t>”</w:t>
      </w:r>
      <w:r w:rsidR="00D730A4" w:rsidRPr="00A66A7D">
        <w:rPr>
          <w:rFonts w:ascii="Palatino Linotype" w:hAnsi="Palatino Linotype" w:cs="Arial"/>
          <w:i/>
          <w:sz w:val="22"/>
          <w:szCs w:val="22"/>
        </w:rPr>
        <w:t xml:space="preserve"> </w:t>
      </w:r>
      <w:r w:rsidRPr="00A66A7D">
        <w:rPr>
          <w:rFonts w:ascii="Palatino Linotype" w:hAnsi="Palatino Linotype"/>
          <w:sz w:val="22"/>
          <w:szCs w:val="22"/>
        </w:rPr>
        <w:t>(Sic)</w:t>
      </w:r>
    </w:p>
    <w:p w:rsidR="00E91FD3" w:rsidRPr="00A66A7D" w:rsidRDefault="006E6424" w:rsidP="006E6424">
      <w:pPr>
        <w:pStyle w:val="Prrafodelista"/>
        <w:numPr>
          <w:ilvl w:val="0"/>
          <w:numId w:val="4"/>
        </w:numPr>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A66A7D">
        <w:rPr>
          <w:rFonts w:ascii="Palatino Linotype" w:hAnsi="Palatino Linotype" w:cs="Arial"/>
        </w:rPr>
        <w:t>Con fecha</w:t>
      </w:r>
      <w:r w:rsidR="00E91FD3" w:rsidRPr="00A66A7D">
        <w:rPr>
          <w:rFonts w:ascii="Palatino Linotype" w:hAnsi="Palatino Linotype" w:cs="Arial"/>
        </w:rPr>
        <w:t xml:space="preserve"> </w:t>
      </w:r>
      <w:r w:rsidR="00740F2C" w:rsidRPr="00A66A7D">
        <w:rPr>
          <w:rFonts w:ascii="Palatino Linotype" w:hAnsi="Palatino Linotype" w:cs="Arial"/>
        </w:rPr>
        <w:t>seis de febrero</w:t>
      </w:r>
      <w:r w:rsidR="00E91FD3" w:rsidRPr="00A66A7D">
        <w:rPr>
          <w:rFonts w:ascii="Palatino Linotype" w:hAnsi="Palatino Linotype" w:cs="Arial"/>
        </w:rPr>
        <w:t xml:space="preserve"> de dos mil diecinueve, el Titular de la Unidad de Transparencia del </w:t>
      </w:r>
      <w:r w:rsidR="00E91FD3" w:rsidRPr="00A66A7D">
        <w:rPr>
          <w:rFonts w:ascii="Palatino Linotype" w:hAnsi="Palatino Linotype" w:cs="Arial"/>
          <w:b/>
        </w:rPr>
        <w:t>SUJETO OBLIGADO</w:t>
      </w:r>
      <w:r w:rsidR="00E91FD3" w:rsidRPr="00A66A7D">
        <w:rPr>
          <w:rFonts w:ascii="Palatino Linotype" w:hAnsi="Palatino Linotype" w:cs="Arial"/>
        </w:rPr>
        <w:t xml:space="preserve"> remitió </w:t>
      </w:r>
      <w:r w:rsidRPr="00A66A7D">
        <w:rPr>
          <w:rFonts w:ascii="Palatino Linotype" w:hAnsi="Palatino Linotype" w:cs="Arial"/>
        </w:rPr>
        <w:t>el</w:t>
      </w:r>
      <w:r w:rsidR="00E91FD3" w:rsidRPr="00A66A7D">
        <w:rPr>
          <w:rFonts w:ascii="Palatino Linotype" w:hAnsi="Palatino Linotype" w:cs="Arial"/>
        </w:rPr>
        <w:t xml:space="preserve"> requerimiento </w:t>
      </w:r>
      <w:r w:rsidR="00EC5471" w:rsidRPr="00A66A7D">
        <w:rPr>
          <w:rFonts w:ascii="Palatino Linotype" w:hAnsi="Palatino Linotype"/>
          <w:b/>
          <w:bCs/>
        </w:rPr>
        <w:t>00018/</w:t>
      </w:r>
      <w:proofErr w:type="spellStart"/>
      <w:r w:rsidR="00EC5471" w:rsidRPr="00A66A7D">
        <w:rPr>
          <w:rFonts w:ascii="Palatino Linotype" w:hAnsi="Palatino Linotype"/>
          <w:b/>
          <w:bCs/>
        </w:rPr>
        <w:t>OASATIZARA</w:t>
      </w:r>
      <w:proofErr w:type="spellEnd"/>
      <w:r w:rsidRPr="00A66A7D">
        <w:rPr>
          <w:rFonts w:ascii="Palatino Linotype" w:hAnsi="Palatino Linotype"/>
          <w:b/>
          <w:bCs/>
        </w:rPr>
        <w:t>/IP/2019/</w:t>
      </w:r>
      <w:proofErr w:type="spellStart"/>
      <w:r w:rsidRPr="00A66A7D">
        <w:rPr>
          <w:rFonts w:ascii="Palatino Linotype" w:hAnsi="Palatino Linotype"/>
          <w:b/>
          <w:bCs/>
        </w:rPr>
        <w:t>TSP</w:t>
      </w:r>
      <w:proofErr w:type="spellEnd"/>
      <w:r w:rsidRPr="00A66A7D">
        <w:rPr>
          <w:rFonts w:ascii="Palatino Linotype" w:hAnsi="Palatino Linotype"/>
          <w:b/>
          <w:bCs/>
        </w:rPr>
        <w:t>/0001</w:t>
      </w:r>
      <w:r w:rsidR="00E91FD3" w:rsidRPr="00A66A7D">
        <w:rPr>
          <w:rFonts w:ascii="Palatino Linotype" w:hAnsi="Palatino Linotype"/>
          <w:b/>
          <w:bCs/>
        </w:rPr>
        <w:t xml:space="preserve"> </w:t>
      </w:r>
      <w:r w:rsidRPr="00A66A7D">
        <w:rPr>
          <w:rFonts w:ascii="Palatino Linotype" w:hAnsi="Palatino Linotype"/>
          <w:bCs/>
        </w:rPr>
        <w:t>a</w:t>
      </w:r>
      <w:r w:rsidR="00353C97" w:rsidRPr="00A66A7D">
        <w:rPr>
          <w:rFonts w:ascii="Palatino Linotype" w:hAnsi="Palatino Linotype"/>
          <w:bCs/>
        </w:rPr>
        <w:t xml:space="preserve"> </w:t>
      </w:r>
      <w:r w:rsidR="00E91FD3" w:rsidRPr="00A66A7D">
        <w:rPr>
          <w:rFonts w:ascii="Palatino Linotype" w:hAnsi="Palatino Linotype"/>
          <w:bCs/>
        </w:rPr>
        <w:t>l</w:t>
      </w:r>
      <w:r w:rsidR="00353C97" w:rsidRPr="00A66A7D">
        <w:rPr>
          <w:rFonts w:ascii="Palatino Linotype" w:hAnsi="Palatino Linotype"/>
          <w:bCs/>
        </w:rPr>
        <w:t xml:space="preserve">a </w:t>
      </w:r>
      <w:r w:rsidRPr="00A66A7D">
        <w:rPr>
          <w:rFonts w:ascii="Palatino Linotype" w:hAnsi="Palatino Linotype"/>
          <w:bCs/>
        </w:rPr>
        <w:t>Servidor</w:t>
      </w:r>
      <w:r w:rsidR="002D7345" w:rsidRPr="00A66A7D">
        <w:rPr>
          <w:rFonts w:ascii="Palatino Linotype" w:hAnsi="Palatino Linotype"/>
          <w:bCs/>
        </w:rPr>
        <w:t>a</w:t>
      </w:r>
      <w:r w:rsidR="00E91FD3" w:rsidRPr="00A66A7D">
        <w:rPr>
          <w:rFonts w:ascii="Palatino Linotype" w:hAnsi="Palatino Linotype"/>
          <w:bCs/>
        </w:rPr>
        <w:t xml:space="preserve"> Públic</w:t>
      </w:r>
      <w:r w:rsidR="002D7345" w:rsidRPr="00A66A7D">
        <w:rPr>
          <w:rFonts w:ascii="Palatino Linotype" w:hAnsi="Palatino Linotype"/>
          <w:bCs/>
        </w:rPr>
        <w:t>a</w:t>
      </w:r>
      <w:r w:rsidR="00E91FD3" w:rsidRPr="00A66A7D">
        <w:rPr>
          <w:rFonts w:ascii="Palatino Linotype" w:hAnsi="Palatino Linotype"/>
          <w:bCs/>
        </w:rPr>
        <w:t xml:space="preserve"> Habilitad</w:t>
      </w:r>
      <w:r w:rsidR="002D7345" w:rsidRPr="00A66A7D">
        <w:rPr>
          <w:rFonts w:ascii="Palatino Linotype" w:hAnsi="Palatino Linotype"/>
          <w:bCs/>
        </w:rPr>
        <w:t>a que estimó pertinente</w:t>
      </w:r>
      <w:r w:rsidR="00B046A4" w:rsidRPr="00A66A7D">
        <w:rPr>
          <w:rFonts w:ascii="Palatino Linotype" w:hAnsi="Palatino Linotype"/>
          <w:bCs/>
        </w:rPr>
        <w:t>,</w:t>
      </w:r>
      <w:r w:rsidR="00E91FD3" w:rsidRPr="00A66A7D">
        <w:rPr>
          <w:rFonts w:ascii="Palatino Linotype" w:hAnsi="Palatino Linotype"/>
          <w:bCs/>
        </w:rPr>
        <w:t xml:space="preserve"> a fin de que diera respuesta la solic</w:t>
      </w:r>
      <w:r w:rsidRPr="00A66A7D">
        <w:rPr>
          <w:rFonts w:ascii="Palatino Linotype" w:hAnsi="Palatino Linotype"/>
          <w:bCs/>
        </w:rPr>
        <w:t>itud de acceso a la información</w:t>
      </w:r>
      <w:r w:rsidR="00E91FD3" w:rsidRPr="00A66A7D">
        <w:rPr>
          <w:rFonts w:ascii="Palatino Linotype" w:hAnsi="Palatino Linotype"/>
          <w:bCs/>
        </w:rPr>
        <w:t>. Sirve de su</w:t>
      </w:r>
      <w:r w:rsidR="00B046A4" w:rsidRPr="00A66A7D">
        <w:rPr>
          <w:rFonts w:ascii="Palatino Linotype" w:hAnsi="Palatino Linotype"/>
          <w:bCs/>
        </w:rPr>
        <w:t>s</w:t>
      </w:r>
      <w:r w:rsidR="00E91FD3" w:rsidRPr="00A66A7D">
        <w:rPr>
          <w:rFonts w:ascii="Palatino Linotype" w:hAnsi="Palatino Linotype"/>
          <w:bCs/>
        </w:rPr>
        <w:t>tento a lo anterior la imagen que a</w:t>
      </w:r>
      <w:r w:rsidR="00B046A4" w:rsidRPr="00A66A7D">
        <w:rPr>
          <w:rFonts w:ascii="Palatino Linotype" w:hAnsi="Palatino Linotype"/>
          <w:bCs/>
        </w:rPr>
        <w:t xml:space="preserve"> </w:t>
      </w:r>
      <w:r w:rsidR="00E91FD3" w:rsidRPr="00A66A7D">
        <w:rPr>
          <w:rFonts w:ascii="Palatino Linotype" w:hAnsi="Palatino Linotype"/>
          <w:bCs/>
        </w:rPr>
        <w:t>continuación se plasma:</w:t>
      </w:r>
    </w:p>
    <w:p w:rsidR="00E91FD3" w:rsidRPr="00A66A7D" w:rsidRDefault="002D7345" w:rsidP="00E91FD3">
      <w:pPr>
        <w:pStyle w:val="Prrafodelista"/>
        <w:tabs>
          <w:tab w:val="left" w:pos="709"/>
        </w:tabs>
        <w:spacing w:before="100" w:beforeAutospacing="1" w:after="100" w:afterAutospacing="1" w:line="360" w:lineRule="auto"/>
        <w:ind w:left="0"/>
        <w:jc w:val="both"/>
        <w:rPr>
          <w:rFonts w:ascii="Palatino Linotype" w:hAnsi="Palatino Linotype" w:cs="Arial"/>
        </w:rPr>
      </w:pPr>
      <w:r w:rsidRPr="00A66A7D">
        <w:rPr>
          <w:noProof/>
          <w:lang w:eastAsia="es-MX"/>
        </w:rPr>
        <w:drawing>
          <wp:inline distT="0" distB="0" distL="0" distR="0" wp14:anchorId="0FDDFA22" wp14:editId="1E244342">
            <wp:extent cx="5823576" cy="70968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84" t="27436" r="17167" b="58320"/>
                    <a:stretch/>
                  </pic:blipFill>
                  <pic:spPr bwMode="auto">
                    <a:xfrm>
                      <a:off x="0" y="0"/>
                      <a:ext cx="5873208" cy="715732"/>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A66A7D"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66A7D">
        <w:rPr>
          <w:rFonts w:ascii="Palatino Linotype" w:hAnsi="Palatino Linotype" w:cs="Arial"/>
          <w:szCs w:val="20"/>
        </w:rPr>
        <w:t>D</w:t>
      </w:r>
      <w:r w:rsidR="00654828" w:rsidRPr="00A66A7D">
        <w:rPr>
          <w:rFonts w:ascii="Palatino Linotype" w:hAnsi="Palatino Linotype" w:cs="Arial"/>
          <w:szCs w:val="20"/>
        </w:rPr>
        <w:t xml:space="preserve">e las constancias que obran en el expediente electrónico del </w:t>
      </w:r>
      <w:r w:rsidR="00654828" w:rsidRPr="00A66A7D">
        <w:rPr>
          <w:rFonts w:ascii="Palatino Linotype" w:hAnsi="Palatino Linotype" w:cs="Arial"/>
          <w:b/>
          <w:szCs w:val="20"/>
        </w:rPr>
        <w:t>SAIMEX</w:t>
      </w:r>
      <w:r w:rsidR="00654828" w:rsidRPr="00A66A7D">
        <w:rPr>
          <w:rFonts w:ascii="Palatino Linotype" w:hAnsi="Palatino Linotype" w:cs="Arial"/>
          <w:szCs w:val="20"/>
        </w:rPr>
        <w:t xml:space="preserve">, </w:t>
      </w:r>
      <w:r w:rsidR="00654828" w:rsidRPr="00A66A7D">
        <w:rPr>
          <w:rFonts w:ascii="Palatino Linotype" w:hAnsi="Palatino Linotype" w:cs="Arial"/>
        </w:rPr>
        <w:t xml:space="preserve">en fecha </w:t>
      </w:r>
      <w:r w:rsidR="002D7345" w:rsidRPr="00A66A7D">
        <w:rPr>
          <w:rFonts w:ascii="Palatino Linotype" w:hAnsi="Palatino Linotype" w:cs="Arial"/>
        </w:rPr>
        <w:t>veinti</w:t>
      </w:r>
      <w:r w:rsidR="006E6424" w:rsidRPr="00A66A7D">
        <w:rPr>
          <w:rFonts w:ascii="Palatino Linotype" w:hAnsi="Palatino Linotype"/>
        </w:rPr>
        <w:t>cinco de febrero</w:t>
      </w:r>
      <w:r w:rsidR="00693255" w:rsidRPr="00A66A7D">
        <w:rPr>
          <w:rFonts w:ascii="Palatino Linotype" w:hAnsi="Palatino Linotype"/>
        </w:rPr>
        <w:t xml:space="preserve"> de dos mil diecinueve</w:t>
      </w:r>
      <w:r w:rsidR="00654828" w:rsidRPr="00A66A7D">
        <w:rPr>
          <w:rFonts w:ascii="Palatino Linotype" w:hAnsi="Palatino Linotype"/>
        </w:rPr>
        <w:t>,</w:t>
      </w:r>
      <w:r w:rsidR="00BB1608" w:rsidRPr="00A66A7D">
        <w:rPr>
          <w:rFonts w:ascii="Palatino Linotype" w:hAnsi="Palatino Linotype"/>
        </w:rPr>
        <w:t xml:space="preserve"> </w:t>
      </w:r>
      <w:r w:rsidR="00654828" w:rsidRPr="00A66A7D">
        <w:rPr>
          <w:rFonts w:ascii="Palatino Linotype" w:hAnsi="Palatino Linotype" w:cs="Arial"/>
          <w:b/>
        </w:rPr>
        <w:t>EL SUJETO OBLIGADO</w:t>
      </w:r>
      <w:r w:rsidR="00654828" w:rsidRPr="00A66A7D">
        <w:rPr>
          <w:rFonts w:ascii="Palatino Linotype" w:hAnsi="Palatino Linotype" w:cs="Arial"/>
        </w:rPr>
        <w:t xml:space="preserve"> dio respuesta a la </w:t>
      </w:r>
      <w:r w:rsidR="00654828" w:rsidRPr="00A66A7D">
        <w:rPr>
          <w:rFonts w:ascii="Palatino Linotype" w:hAnsi="Palatino Linotype"/>
        </w:rPr>
        <w:t>solicitud</w:t>
      </w:r>
      <w:r w:rsidR="00654828" w:rsidRPr="00A66A7D">
        <w:rPr>
          <w:rFonts w:ascii="Palatino Linotype" w:hAnsi="Palatino Linotype" w:cs="Arial"/>
        </w:rPr>
        <w:t xml:space="preserve"> de </w:t>
      </w:r>
      <w:r w:rsidR="00654828" w:rsidRPr="00A66A7D">
        <w:rPr>
          <w:rFonts w:ascii="Palatino Linotype" w:hAnsi="Palatino Linotype"/>
        </w:rPr>
        <w:t>acceso</w:t>
      </w:r>
      <w:r w:rsidR="00654828" w:rsidRPr="00A66A7D">
        <w:rPr>
          <w:rFonts w:ascii="Palatino Linotype" w:hAnsi="Palatino Linotype" w:cs="Arial"/>
        </w:rPr>
        <w:t xml:space="preserve"> a la información pública requerida por </w:t>
      </w:r>
      <w:r w:rsidR="006E6424" w:rsidRPr="00A66A7D">
        <w:rPr>
          <w:rFonts w:ascii="Palatino Linotype" w:hAnsi="Palatino Linotype" w:cs="Arial"/>
          <w:b/>
        </w:rPr>
        <w:t>EL</w:t>
      </w:r>
      <w:r w:rsidR="00B046A4" w:rsidRPr="00A66A7D">
        <w:rPr>
          <w:rFonts w:ascii="Palatino Linotype" w:hAnsi="Palatino Linotype" w:cs="Arial"/>
          <w:b/>
        </w:rPr>
        <w:t xml:space="preserve"> </w:t>
      </w:r>
      <w:r w:rsidR="00D83B69" w:rsidRPr="00A66A7D">
        <w:rPr>
          <w:rFonts w:ascii="Palatino Linotype" w:hAnsi="Palatino Linotype" w:cs="Arial"/>
          <w:b/>
        </w:rPr>
        <w:t>RECURRENTE</w:t>
      </w:r>
      <w:r w:rsidR="00654828" w:rsidRPr="00A66A7D">
        <w:rPr>
          <w:rFonts w:ascii="Palatino Linotype" w:hAnsi="Palatino Linotype" w:cs="Arial"/>
        </w:rPr>
        <w:t>, en los siguientes términos:</w:t>
      </w:r>
      <w:bookmarkEnd w:id="1"/>
      <w:bookmarkEnd w:id="2"/>
    </w:p>
    <w:p w:rsidR="00654828" w:rsidRPr="00A66A7D" w:rsidRDefault="00693255" w:rsidP="00F62C23">
      <w:pPr>
        <w:ind w:left="709" w:right="709"/>
        <w:jc w:val="both"/>
        <w:rPr>
          <w:rFonts w:ascii="Palatino Linotype" w:hAnsi="Palatino Linotype"/>
          <w:sz w:val="22"/>
        </w:rPr>
      </w:pPr>
      <w:r w:rsidRPr="00A66A7D">
        <w:rPr>
          <w:rFonts w:ascii="Palatino Linotype" w:hAnsi="Palatino Linotype" w:cs="Arial"/>
          <w:i/>
          <w:sz w:val="22"/>
        </w:rPr>
        <w:t>“</w:t>
      </w:r>
      <w:r w:rsidR="002D7345" w:rsidRPr="00A66A7D">
        <w:rPr>
          <w:rFonts w:ascii="Palatino Linotype" w:hAnsi="Palatino Linotype" w:cs="Arial"/>
          <w:i/>
          <w:sz w:val="22"/>
        </w:rPr>
        <w:t>SE ENTREGA LA RESPUESTA POR PARTE Del SERVIDOR PUBLICO HABILITADO A LA SOLICITUD 00018/</w:t>
      </w:r>
      <w:proofErr w:type="spellStart"/>
      <w:r w:rsidR="002D7345" w:rsidRPr="00A66A7D">
        <w:rPr>
          <w:rFonts w:ascii="Palatino Linotype" w:hAnsi="Palatino Linotype" w:cs="Arial"/>
          <w:i/>
          <w:sz w:val="22"/>
        </w:rPr>
        <w:t>OASATIZARA</w:t>
      </w:r>
      <w:proofErr w:type="spellEnd"/>
      <w:r w:rsidR="002D7345" w:rsidRPr="00A66A7D">
        <w:rPr>
          <w:rFonts w:ascii="Palatino Linotype" w:hAnsi="Palatino Linotype" w:cs="Arial"/>
          <w:i/>
          <w:sz w:val="22"/>
        </w:rPr>
        <w:t xml:space="preserve">/IP/2019, DEL 01 DE FEBRERO DEL 2019, ANALIZADA Y VALIDADA POR LA UNIDAD DE TRANSPARENCIA, RESPONSABLE DE DAR CUMPLIMIENTO A ESTA </w:t>
      </w:r>
      <w:r w:rsidR="002D7345" w:rsidRPr="00A66A7D">
        <w:rPr>
          <w:rFonts w:ascii="Palatino Linotype" w:hAnsi="Palatino Linotype" w:cs="Arial"/>
          <w:i/>
          <w:sz w:val="22"/>
        </w:rPr>
        <w:lastRenderedPageBreak/>
        <w:t xml:space="preserve">PLATAFORMA. SE ANEXA EL REGLAMENTO ORGÁNICO Y REFORMAS AL REGLAMENTO ORGÁNICO DEL ORGANISMO PUBLICO DESCENTRALIZADO PARA LA PRESTACIÓN DE LOS SERVICIOS DE AGUA POTABLE , ALCANTARILLADO Y SANEAMIENTO DEL MUNICIPIO DE </w:t>
      </w:r>
      <w:proofErr w:type="spellStart"/>
      <w:r w:rsidR="002D7345" w:rsidRPr="00A66A7D">
        <w:rPr>
          <w:rFonts w:ascii="Palatino Linotype" w:hAnsi="Palatino Linotype" w:cs="Arial"/>
          <w:i/>
          <w:sz w:val="22"/>
        </w:rPr>
        <w:t>ATIZAPAN</w:t>
      </w:r>
      <w:proofErr w:type="spellEnd"/>
      <w:r w:rsidR="002D7345" w:rsidRPr="00A66A7D">
        <w:rPr>
          <w:rFonts w:ascii="Palatino Linotype" w:hAnsi="Palatino Linotype" w:cs="Arial"/>
          <w:i/>
          <w:sz w:val="22"/>
        </w:rPr>
        <w:t xml:space="preserve"> DE ZARAGOZA MÉXICO , CONOCIDO POR LAS SIGLAS </w:t>
      </w:r>
      <w:proofErr w:type="spellStart"/>
      <w:r w:rsidR="002D7345" w:rsidRPr="00A66A7D">
        <w:rPr>
          <w:rFonts w:ascii="Palatino Linotype" w:hAnsi="Palatino Linotype" w:cs="Arial"/>
          <w:i/>
          <w:sz w:val="22"/>
        </w:rPr>
        <w:t>S.A.P.A.S.A</w:t>
      </w:r>
      <w:proofErr w:type="spellEnd"/>
      <w:r w:rsidR="002D7345" w:rsidRPr="00A66A7D">
        <w:rPr>
          <w:rFonts w:ascii="Palatino Linotype" w:hAnsi="Palatino Linotype" w:cs="Arial"/>
          <w:i/>
          <w:sz w:val="22"/>
        </w:rPr>
        <w:t>.</w:t>
      </w:r>
      <w:r w:rsidR="00B046A4" w:rsidRPr="00A66A7D">
        <w:rPr>
          <w:rFonts w:ascii="Palatino Linotype" w:hAnsi="Palatino Linotype" w:cs="Arial"/>
          <w:i/>
          <w:sz w:val="22"/>
        </w:rPr>
        <w:t>.</w:t>
      </w:r>
      <w:r w:rsidR="00871D30" w:rsidRPr="00A66A7D">
        <w:rPr>
          <w:rFonts w:ascii="Palatino Linotype" w:hAnsi="Palatino Linotype" w:cs="Arial"/>
          <w:i/>
          <w:sz w:val="22"/>
          <w:szCs w:val="22"/>
        </w:rPr>
        <w:t>”</w:t>
      </w:r>
      <w:r w:rsidR="002713DB" w:rsidRPr="00A66A7D">
        <w:rPr>
          <w:rFonts w:ascii="Palatino Linotype" w:hAnsi="Palatino Linotype" w:cs="Arial"/>
          <w:i/>
          <w:sz w:val="22"/>
        </w:rPr>
        <w:t xml:space="preserve"> </w:t>
      </w:r>
      <w:r w:rsidR="00654828" w:rsidRPr="00A66A7D">
        <w:rPr>
          <w:rFonts w:ascii="Palatino Linotype" w:hAnsi="Palatino Linotype"/>
          <w:sz w:val="22"/>
        </w:rPr>
        <w:t>(Sic)</w:t>
      </w:r>
    </w:p>
    <w:bookmarkStart w:id="3" w:name="_Ref507070922"/>
    <w:p w:rsidR="006E6424" w:rsidRPr="00A66A7D" w:rsidRDefault="006E6424" w:rsidP="006E642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66A7D">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100396</wp:posOffset>
                </wp:positionH>
                <wp:positionV relativeFrom="paragraph">
                  <wp:posOffset>541409</wp:posOffset>
                </wp:positionV>
                <wp:extent cx="5506872" cy="4510585"/>
                <wp:effectExtent l="38100" t="19050" r="74930" b="80645"/>
                <wp:wrapNone/>
                <wp:docPr id="17" name="Conector recto 17"/>
                <wp:cNvGraphicFramePr/>
                <a:graphic xmlns:a="http://schemas.openxmlformats.org/drawingml/2006/main">
                  <a:graphicData uri="http://schemas.microsoft.com/office/word/2010/wordprocessingShape">
                    <wps:wsp>
                      <wps:cNvCnPr/>
                      <wps:spPr>
                        <a:xfrm>
                          <a:off x="0" y="0"/>
                          <a:ext cx="5506872" cy="45105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3243E"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42.65pt" to="441.5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" strokecolor="#4f81bd [3204]" strokeweight="2pt">
                <v:shadow on="t" color="black" opacity="24903f" origin=",.5" offset="0,.55556mm"/>
              </v:line>
            </w:pict>
          </mc:Fallback>
        </mc:AlternateContent>
      </w:r>
      <w:r w:rsidRPr="00A66A7D">
        <w:rPr>
          <w:rFonts w:ascii="Palatino Linotype" w:hAnsi="Palatino Linotype" w:cs="Arial"/>
        </w:rPr>
        <w:t>Asimismo, adjuntó a su respuesta los siguientes archivos electrónicos:</w:t>
      </w:r>
    </w:p>
    <w:p w:rsidR="006E6424" w:rsidRPr="00A66A7D" w:rsidRDefault="004A4D31" w:rsidP="004A4D31">
      <w:pPr>
        <w:pStyle w:val="Prrafodelista"/>
        <w:widowControl w:val="0"/>
        <w:tabs>
          <w:tab w:val="left" w:pos="0"/>
          <w:tab w:val="left" w:pos="8285"/>
        </w:tabs>
        <w:autoSpaceDE w:val="0"/>
        <w:autoSpaceDN w:val="0"/>
        <w:adjustRightInd w:val="0"/>
        <w:spacing w:before="100" w:beforeAutospacing="1" w:after="100" w:afterAutospacing="1" w:line="360" w:lineRule="auto"/>
        <w:ind w:left="0"/>
        <w:jc w:val="both"/>
        <w:rPr>
          <w:rFonts w:ascii="Palatino Linotype" w:hAnsi="Palatino Linotype" w:cs="Arial"/>
        </w:rPr>
      </w:pPr>
      <w:r w:rsidRPr="00A66A7D">
        <w:rPr>
          <w:rFonts w:ascii="Palatino Linotype" w:hAnsi="Palatino Linotype" w:cs="Arial"/>
        </w:rPr>
        <w:tab/>
      </w:r>
    </w:p>
    <w:p w:rsidR="006E6424" w:rsidRPr="00A66A7D" w:rsidRDefault="002D7345" w:rsidP="006E642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66A7D">
        <w:rPr>
          <w:noProof/>
          <w:lang w:eastAsia="es-MX"/>
        </w:rPr>
        <w:lastRenderedPageBreak/>
        <w:drawing>
          <wp:inline distT="0" distB="0" distL="0" distR="0" wp14:anchorId="621C7E2A" wp14:editId="7ADE7ECC">
            <wp:extent cx="5681345" cy="61960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14" t="9006" r="40848" b="4898"/>
                    <a:stretch/>
                  </pic:blipFill>
                  <pic:spPr bwMode="auto">
                    <a:xfrm>
                      <a:off x="0" y="0"/>
                      <a:ext cx="5707163" cy="6224240"/>
                    </a:xfrm>
                    <a:prstGeom prst="rect">
                      <a:avLst/>
                    </a:prstGeom>
                    <a:ln>
                      <a:noFill/>
                    </a:ln>
                    <a:extLst>
                      <a:ext uri="{53640926-AAD7-44D8-BBD7-CCE9431645EC}">
                        <a14:shadowObscured xmlns:a14="http://schemas.microsoft.com/office/drawing/2010/main"/>
                      </a:ext>
                    </a:extLst>
                  </pic:spPr>
                </pic:pic>
              </a:graphicData>
            </a:graphic>
          </wp:inline>
        </w:drawing>
      </w:r>
    </w:p>
    <w:p w:rsidR="00542208" w:rsidRPr="00A66A7D" w:rsidRDefault="00C0608C" w:rsidP="00542208">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66A7D">
        <w:rPr>
          <w:rFonts w:ascii="Palatino Linotype" w:hAnsi="Palatino Linotype" w:cs="Arial"/>
        </w:rPr>
        <w:lastRenderedPageBreak/>
        <w:t>Asimismo,</w:t>
      </w:r>
      <w:r w:rsidR="009C7B27" w:rsidRPr="00A66A7D">
        <w:rPr>
          <w:rFonts w:ascii="Palatino Linotype" w:hAnsi="Palatino Linotype" w:cs="Arial"/>
        </w:rPr>
        <w:t xml:space="preserve"> </w:t>
      </w:r>
      <w:r w:rsidR="009C7B27" w:rsidRPr="00A66A7D">
        <w:rPr>
          <w:rFonts w:ascii="Palatino Linotype" w:hAnsi="Palatino Linotype" w:cs="Arial"/>
          <w:b/>
        </w:rPr>
        <w:t>EL SUJETO OBLIGADO</w:t>
      </w:r>
      <w:r w:rsidR="009C7B27" w:rsidRPr="00A66A7D">
        <w:rPr>
          <w:rFonts w:ascii="Palatino Linotype" w:hAnsi="Palatino Linotype" w:cs="Arial"/>
        </w:rPr>
        <w:t xml:space="preserve"> adjuntó a su respuesta una tabla denominada </w:t>
      </w:r>
      <w:r w:rsidR="009C7B27" w:rsidRPr="00A66A7D">
        <w:rPr>
          <w:rFonts w:ascii="Palatino Linotype" w:hAnsi="Palatino Linotype" w:cs="Arial"/>
          <w:b/>
          <w:i/>
        </w:rPr>
        <w:t>Listado de Personal del 01 de enero al 31 de enero 2019</w:t>
      </w:r>
      <w:r w:rsidR="009C7B27" w:rsidRPr="00A66A7D">
        <w:rPr>
          <w:rFonts w:ascii="Palatino Linotype" w:hAnsi="Palatino Linotype" w:cs="Arial"/>
        </w:rPr>
        <w:t xml:space="preserve">, consistente en 6 fojas útiles, </w:t>
      </w:r>
      <w:r w:rsidR="00542208" w:rsidRPr="00A66A7D">
        <w:rPr>
          <w:rFonts w:ascii="Palatino Linotype" w:hAnsi="Palatino Linotype" w:cs="Arial"/>
        </w:rPr>
        <w:t>En la</w:t>
      </w:r>
      <w:r w:rsidR="009C7B27" w:rsidRPr="00A66A7D">
        <w:rPr>
          <w:rFonts w:ascii="Palatino Linotype" w:hAnsi="Palatino Linotype" w:cs="Arial"/>
        </w:rPr>
        <w:t xml:space="preserve"> cual se advierten 52 registros, donde se plasman los rubros de </w:t>
      </w:r>
      <w:r w:rsidR="009C7B27" w:rsidRPr="00A66A7D">
        <w:rPr>
          <w:rFonts w:ascii="Palatino Linotype" w:hAnsi="Palatino Linotype" w:cs="Arial"/>
          <w:i/>
        </w:rPr>
        <w:t>NO, AP-</w:t>
      </w:r>
      <w:proofErr w:type="spellStart"/>
      <w:r w:rsidR="009C7B27" w:rsidRPr="00A66A7D">
        <w:rPr>
          <w:rFonts w:ascii="Palatino Linotype" w:hAnsi="Palatino Linotype" w:cs="Arial"/>
          <w:i/>
        </w:rPr>
        <w:t>PATER</w:t>
      </w:r>
      <w:proofErr w:type="spellEnd"/>
      <w:r w:rsidR="009C7B27" w:rsidRPr="00A66A7D">
        <w:rPr>
          <w:rFonts w:ascii="Palatino Linotype" w:hAnsi="Palatino Linotype" w:cs="Arial"/>
          <w:i/>
        </w:rPr>
        <w:t>,</w:t>
      </w:r>
      <w:r w:rsidRPr="00A66A7D">
        <w:rPr>
          <w:rFonts w:ascii="Palatino Linotype" w:hAnsi="Palatino Linotype" w:cs="Arial"/>
          <w:i/>
        </w:rPr>
        <w:t xml:space="preserve"> </w:t>
      </w:r>
      <w:proofErr w:type="spellStart"/>
      <w:r w:rsidR="00542208" w:rsidRPr="00A66A7D">
        <w:rPr>
          <w:rFonts w:ascii="Palatino Linotype" w:hAnsi="Palatino Linotype" w:cs="Arial"/>
          <w:i/>
        </w:rPr>
        <w:t>AO</w:t>
      </w:r>
      <w:proofErr w:type="spellEnd"/>
      <w:r w:rsidR="00542208" w:rsidRPr="00A66A7D">
        <w:rPr>
          <w:rFonts w:ascii="Palatino Linotype" w:hAnsi="Palatino Linotype" w:cs="Arial"/>
          <w:i/>
        </w:rPr>
        <w:t xml:space="preserve">-MATER, </w:t>
      </w:r>
      <w:proofErr w:type="spellStart"/>
      <w:r w:rsidR="00542208" w:rsidRPr="00A66A7D">
        <w:rPr>
          <w:rFonts w:ascii="Palatino Linotype" w:hAnsi="Palatino Linotype" w:cs="Arial"/>
          <w:i/>
        </w:rPr>
        <w:t>NOMB-EMP</w:t>
      </w:r>
      <w:proofErr w:type="spellEnd"/>
      <w:r w:rsidR="00542208" w:rsidRPr="00A66A7D">
        <w:rPr>
          <w:rFonts w:ascii="Palatino Linotype" w:hAnsi="Palatino Linotype" w:cs="Arial"/>
          <w:i/>
        </w:rPr>
        <w:t xml:space="preserve">, PUESTO, </w:t>
      </w:r>
      <w:proofErr w:type="spellStart"/>
      <w:r w:rsidR="00542208" w:rsidRPr="00A66A7D">
        <w:rPr>
          <w:rFonts w:ascii="Palatino Linotype" w:hAnsi="Palatino Linotype" w:cs="Arial"/>
          <w:i/>
        </w:rPr>
        <w:t>AREA</w:t>
      </w:r>
      <w:proofErr w:type="spellEnd"/>
      <w:r w:rsidR="00542208" w:rsidRPr="00A66A7D">
        <w:rPr>
          <w:rFonts w:ascii="Palatino Linotype" w:hAnsi="Palatino Linotype" w:cs="Arial"/>
          <w:i/>
        </w:rPr>
        <w:t xml:space="preserve">, FUNCIONES O RESPONSABILIDADES, </w:t>
      </w:r>
      <w:proofErr w:type="spellStart"/>
      <w:r w:rsidR="00542208" w:rsidRPr="00A66A7D">
        <w:rPr>
          <w:rFonts w:ascii="Palatino Linotype" w:hAnsi="Palatino Linotype" w:cs="Arial"/>
          <w:i/>
        </w:rPr>
        <w:t>AREA</w:t>
      </w:r>
      <w:proofErr w:type="spellEnd"/>
      <w:r w:rsidR="00542208" w:rsidRPr="00A66A7D">
        <w:rPr>
          <w:rFonts w:ascii="Palatino Linotype" w:hAnsi="Palatino Linotype" w:cs="Arial"/>
          <w:i/>
        </w:rPr>
        <w:t xml:space="preserve"> DEL SUPERIOR </w:t>
      </w:r>
      <w:proofErr w:type="spellStart"/>
      <w:r w:rsidR="00542208" w:rsidRPr="00A66A7D">
        <w:rPr>
          <w:rFonts w:ascii="Palatino Linotype" w:hAnsi="Palatino Linotype" w:cs="Arial"/>
          <w:i/>
        </w:rPr>
        <w:t>JERARQUICO</w:t>
      </w:r>
      <w:proofErr w:type="spellEnd"/>
      <w:r w:rsidR="00542208" w:rsidRPr="00A66A7D">
        <w:rPr>
          <w:rFonts w:ascii="Palatino Linotype" w:hAnsi="Palatino Linotype" w:cs="Arial"/>
          <w:i/>
        </w:rPr>
        <w:t xml:space="preserve"> “SUPERIOR INMEDIATO” (SIC), NOMBRE DEL SUPERIOR </w:t>
      </w:r>
      <w:proofErr w:type="spellStart"/>
      <w:r w:rsidR="00542208" w:rsidRPr="00A66A7D">
        <w:rPr>
          <w:rFonts w:ascii="Palatino Linotype" w:hAnsi="Palatino Linotype" w:cs="Arial"/>
          <w:i/>
        </w:rPr>
        <w:t>JERARQUICO</w:t>
      </w:r>
      <w:proofErr w:type="spellEnd"/>
      <w:r w:rsidR="00542208" w:rsidRPr="00A66A7D">
        <w:rPr>
          <w:rFonts w:ascii="Palatino Linotype" w:hAnsi="Palatino Linotype" w:cs="Arial"/>
          <w:i/>
        </w:rPr>
        <w:t xml:space="preserve"> “SUPERIOR INMEDIATO” (SIC), FECHA DE ALTA, HISTORIAL LABORAL</w:t>
      </w:r>
      <w:r w:rsidR="00542208" w:rsidRPr="00A66A7D">
        <w:rPr>
          <w:rFonts w:ascii="Palatino Linotype" w:hAnsi="Palatino Linotype" w:cs="Arial"/>
        </w:rPr>
        <w:t xml:space="preserve"> y </w:t>
      </w:r>
      <w:r w:rsidR="00542208" w:rsidRPr="00A66A7D">
        <w:rPr>
          <w:rFonts w:ascii="Palatino Linotype" w:hAnsi="Palatino Linotype" w:cs="Arial"/>
          <w:i/>
        </w:rPr>
        <w:t xml:space="preserve">GRADO </w:t>
      </w:r>
      <w:proofErr w:type="spellStart"/>
      <w:r w:rsidR="00542208" w:rsidRPr="00A66A7D">
        <w:rPr>
          <w:rFonts w:ascii="Palatino Linotype" w:hAnsi="Palatino Linotype" w:cs="Arial"/>
          <w:i/>
        </w:rPr>
        <w:t>MAXIMO</w:t>
      </w:r>
      <w:proofErr w:type="spellEnd"/>
      <w:r w:rsidR="00542208" w:rsidRPr="00A66A7D">
        <w:rPr>
          <w:rFonts w:ascii="Palatino Linotype" w:hAnsi="Palatino Linotype" w:cs="Arial"/>
          <w:i/>
        </w:rPr>
        <w:t xml:space="preserve"> DE ESTUDIOS</w:t>
      </w:r>
      <w:r w:rsidR="00542208" w:rsidRPr="00A66A7D">
        <w:rPr>
          <w:rFonts w:ascii="Palatino Linotype" w:hAnsi="Palatino Linotype" w:cs="Arial"/>
        </w:rPr>
        <w:t xml:space="preserve">; así como, los periódicos oficiales del Gobierno del Estado de México “Gaceta del Gobierno”, de fechas 4 de abril y 18 de diciembre del año 2017, en los cuáles se publicaron el Reglamento Orgánico del Organismo Público Descentralizado para la Prestación de los Servicios de Agua Potable, Alcantarillado y Saneamiento del Municipio de Atizapán de Zaragoza, México, conocido por las siglas </w:t>
      </w:r>
      <w:proofErr w:type="spellStart"/>
      <w:r w:rsidR="002D7345" w:rsidRPr="00A66A7D">
        <w:rPr>
          <w:rFonts w:ascii="Palatino Linotype" w:hAnsi="Palatino Linotype" w:cs="Arial"/>
        </w:rPr>
        <w:t>S.A.P.A.S.A</w:t>
      </w:r>
      <w:proofErr w:type="spellEnd"/>
      <w:r w:rsidR="002D7345" w:rsidRPr="00A66A7D">
        <w:rPr>
          <w:rFonts w:ascii="Palatino Linotype" w:hAnsi="Palatino Linotype" w:cs="Arial"/>
        </w:rPr>
        <w:t>.</w:t>
      </w:r>
      <w:r w:rsidR="00542208" w:rsidRPr="00A66A7D">
        <w:rPr>
          <w:rFonts w:ascii="Palatino Linotype" w:hAnsi="Palatino Linotype" w:cs="Arial"/>
        </w:rPr>
        <w:t xml:space="preserve"> y </w:t>
      </w:r>
      <w:r w:rsidR="00D41F29" w:rsidRPr="00A66A7D">
        <w:rPr>
          <w:rFonts w:ascii="Palatino Linotype" w:hAnsi="Palatino Linotype" w:cs="Arial"/>
        </w:rPr>
        <w:t>reformas a éste</w:t>
      </w:r>
      <w:r w:rsidR="00542208" w:rsidRPr="00A66A7D">
        <w:rPr>
          <w:rFonts w:ascii="Palatino Linotype" w:hAnsi="Palatino Linotype" w:cs="Arial"/>
        </w:rPr>
        <w:t>; los cuales no se plasman en obvio de representaciones innecesarias, máxime que so</w:t>
      </w:r>
      <w:r w:rsidR="00D41F29" w:rsidRPr="00A66A7D">
        <w:rPr>
          <w:rFonts w:ascii="Palatino Linotype" w:hAnsi="Palatino Linotype" w:cs="Arial"/>
        </w:rPr>
        <w:t>n</w:t>
      </w:r>
      <w:r w:rsidR="00542208" w:rsidRPr="00A66A7D">
        <w:rPr>
          <w:rFonts w:ascii="Palatino Linotype" w:hAnsi="Palatino Linotype" w:cs="Arial"/>
        </w:rPr>
        <w:t xml:space="preserve"> del conocimiento de las partes.</w:t>
      </w:r>
    </w:p>
    <w:p w:rsidR="009E60DA" w:rsidRPr="00A66A7D"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66A7D">
        <w:rPr>
          <w:rFonts w:ascii="Palatino Linotype" w:hAnsi="Palatino Linotype"/>
        </w:rPr>
        <w:t xml:space="preserve">Inconforme con la </w:t>
      </w:r>
      <w:r w:rsidR="00BD250A" w:rsidRPr="00A66A7D">
        <w:rPr>
          <w:rFonts w:ascii="Palatino Linotype" w:hAnsi="Palatino Linotype"/>
        </w:rPr>
        <w:t>respuesta</w:t>
      </w:r>
      <w:r w:rsidRPr="00A66A7D">
        <w:rPr>
          <w:rFonts w:ascii="Palatino Linotype" w:hAnsi="Palatino Linotype"/>
        </w:rPr>
        <w:t xml:space="preserve"> del </w:t>
      </w:r>
      <w:r w:rsidRPr="00A66A7D">
        <w:rPr>
          <w:rFonts w:ascii="Palatino Linotype" w:hAnsi="Palatino Linotype"/>
          <w:b/>
        </w:rPr>
        <w:t>SUJETO OBLIGADO</w:t>
      </w:r>
      <w:r w:rsidRPr="00A66A7D">
        <w:rPr>
          <w:rFonts w:ascii="Palatino Linotype" w:hAnsi="Palatino Linotype"/>
        </w:rPr>
        <w:t xml:space="preserve">, en fecha </w:t>
      </w:r>
      <w:r w:rsidR="003F292F" w:rsidRPr="00A66A7D">
        <w:rPr>
          <w:rFonts w:ascii="Palatino Linotype" w:hAnsi="Palatino Linotype"/>
        </w:rPr>
        <w:t>cuatro de marzo</w:t>
      </w:r>
      <w:r w:rsidR="00693255" w:rsidRPr="00A66A7D">
        <w:rPr>
          <w:rFonts w:ascii="Palatino Linotype" w:hAnsi="Palatino Linotype"/>
        </w:rPr>
        <w:t xml:space="preserve"> de dos mil diecinueve</w:t>
      </w:r>
      <w:r w:rsidRPr="00A66A7D">
        <w:rPr>
          <w:rFonts w:ascii="Palatino Linotype" w:hAnsi="Palatino Linotype"/>
        </w:rPr>
        <w:t xml:space="preserve">, </w:t>
      </w:r>
      <w:r w:rsidR="00C0608C" w:rsidRPr="00A66A7D">
        <w:rPr>
          <w:rFonts w:ascii="Palatino Linotype" w:hAnsi="Palatino Linotype" w:cs="Arial"/>
          <w:b/>
        </w:rPr>
        <w:t>EL</w:t>
      </w:r>
      <w:r w:rsidR="00B046A4" w:rsidRPr="00A66A7D">
        <w:rPr>
          <w:rFonts w:ascii="Palatino Linotype" w:hAnsi="Palatino Linotype" w:cs="Arial"/>
          <w:b/>
        </w:rPr>
        <w:t xml:space="preserve"> </w:t>
      </w:r>
      <w:r w:rsidR="00D83B69" w:rsidRPr="00A66A7D">
        <w:rPr>
          <w:rFonts w:ascii="Palatino Linotype" w:hAnsi="Palatino Linotype" w:cs="Arial"/>
          <w:b/>
        </w:rPr>
        <w:t>RECURRENTE</w:t>
      </w:r>
      <w:r w:rsidRPr="00A66A7D">
        <w:rPr>
          <w:rFonts w:ascii="Palatino Linotype" w:hAnsi="Palatino Linotype"/>
        </w:rPr>
        <w:t>, a través del</w:t>
      </w:r>
      <w:r w:rsidRPr="00A66A7D">
        <w:rPr>
          <w:rFonts w:ascii="Palatino Linotype" w:hAnsi="Palatino Linotype"/>
          <w:b/>
        </w:rPr>
        <w:t xml:space="preserve"> SAIMEX, </w:t>
      </w:r>
      <w:r w:rsidRPr="00A66A7D">
        <w:rPr>
          <w:rFonts w:ascii="Palatino Linotype" w:hAnsi="Palatino Linotype"/>
        </w:rPr>
        <w:t xml:space="preserve">interpuso el recurso de revisión objeto del </w:t>
      </w:r>
      <w:r w:rsidRPr="00A66A7D">
        <w:rPr>
          <w:rFonts w:ascii="Palatino Linotype" w:hAnsi="Palatino Linotype" w:cs="Arial"/>
        </w:rPr>
        <w:t>presente</w:t>
      </w:r>
      <w:r w:rsidRPr="00A66A7D">
        <w:rPr>
          <w:rFonts w:ascii="Palatino Linotype" w:hAnsi="Palatino Linotype"/>
        </w:rPr>
        <w:t xml:space="preserve"> estudio, al que se le asignó el </w:t>
      </w:r>
      <w:r w:rsidRPr="00A66A7D">
        <w:rPr>
          <w:rFonts w:ascii="Palatino Linotype" w:hAnsi="Palatino Linotype" w:cs="Arial"/>
        </w:rPr>
        <w:t xml:space="preserve">número </w:t>
      </w:r>
      <w:r w:rsidR="00B97199" w:rsidRPr="00A66A7D">
        <w:rPr>
          <w:rFonts w:ascii="Palatino Linotype" w:hAnsi="Palatino Linotype" w:cs="Arial"/>
        </w:rPr>
        <w:t>al rubro citado</w:t>
      </w:r>
      <w:r w:rsidRPr="00A66A7D">
        <w:rPr>
          <w:rFonts w:ascii="Palatino Linotype" w:hAnsi="Palatino Linotype" w:cs="Arial"/>
        </w:rPr>
        <w:t>, en el que señaló como acto impugnado, lo siguiente:</w:t>
      </w:r>
      <w:bookmarkEnd w:id="3"/>
    </w:p>
    <w:p w:rsidR="009E60DA" w:rsidRPr="00A66A7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66A7D">
        <w:rPr>
          <w:rFonts w:ascii="Palatino Linotype" w:hAnsi="Palatino Linotype" w:cs="Arial"/>
          <w:i/>
          <w:sz w:val="22"/>
          <w:szCs w:val="22"/>
          <w:lang w:eastAsia="es-MX"/>
        </w:rPr>
        <w:t>“</w:t>
      </w:r>
      <w:r w:rsidR="003F292F" w:rsidRPr="00A66A7D">
        <w:rPr>
          <w:rFonts w:ascii="Palatino Linotype" w:hAnsi="Palatino Linotype" w:cs="Arial"/>
          <w:i/>
          <w:sz w:val="22"/>
          <w:szCs w:val="22"/>
        </w:rPr>
        <w:t>LA RESPUESTA DE LA AUTORIDAD</w:t>
      </w:r>
      <w:r w:rsidR="00AC2DDC" w:rsidRPr="00A66A7D">
        <w:rPr>
          <w:rFonts w:ascii="Palatino Linotype" w:hAnsi="Palatino Linotype" w:cs="Arial"/>
          <w:i/>
          <w:sz w:val="22"/>
          <w:szCs w:val="22"/>
        </w:rPr>
        <w:t>.</w:t>
      </w:r>
      <w:r w:rsidRPr="00A66A7D">
        <w:rPr>
          <w:rFonts w:ascii="Palatino Linotype" w:hAnsi="Palatino Linotype" w:cs="Arial"/>
          <w:i/>
          <w:sz w:val="22"/>
          <w:szCs w:val="22"/>
          <w:lang w:eastAsia="es-MX"/>
        </w:rPr>
        <w:t xml:space="preserve">” </w:t>
      </w:r>
      <w:r w:rsidRPr="00A66A7D">
        <w:rPr>
          <w:rFonts w:ascii="Palatino Linotype" w:hAnsi="Palatino Linotype" w:cs="Arial"/>
          <w:sz w:val="22"/>
          <w:szCs w:val="22"/>
          <w:lang w:eastAsia="es-MX"/>
        </w:rPr>
        <w:t>(Sic)</w:t>
      </w:r>
    </w:p>
    <w:p w:rsidR="009E60DA" w:rsidRPr="00A66A7D" w:rsidRDefault="009E60DA" w:rsidP="00183C32">
      <w:pPr>
        <w:pStyle w:val="Prrafodelista"/>
        <w:spacing w:before="100" w:beforeAutospacing="1" w:after="100" w:afterAutospacing="1" w:line="360" w:lineRule="auto"/>
        <w:ind w:left="0"/>
        <w:jc w:val="both"/>
        <w:rPr>
          <w:rFonts w:ascii="Palatino Linotype" w:hAnsi="Palatino Linotype"/>
        </w:rPr>
      </w:pPr>
      <w:r w:rsidRPr="00A66A7D">
        <w:rPr>
          <w:rFonts w:ascii="Palatino Linotype" w:hAnsi="Palatino Linotype" w:cs="Arial"/>
        </w:rPr>
        <w:lastRenderedPageBreak/>
        <w:t>Asimismo</w:t>
      </w:r>
      <w:r w:rsidRPr="00A66A7D">
        <w:rPr>
          <w:rFonts w:ascii="Palatino Linotype" w:hAnsi="Palatino Linotype"/>
        </w:rPr>
        <w:t xml:space="preserve">, </w:t>
      </w:r>
      <w:r w:rsidR="00C0608C" w:rsidRPr="00A66A7D">
        <w:rPr>
          <w:rFonts w:ascii="Palatino Linotype" w:hAnsi="Palatino Linotype" w:cs="Arial"/>
          <w:b/>
        </w:rPr>
        <w:t>EL</w:t>
      </w:r>
      <w:r w:rsidR="00B046A4" w:rsidRPr="00A66A7D">
        <w:rPr>
          <w:rFonts w:ascii="Palatino Linotype" w:hAnsi="Palatino Linotype" w:cs="Arial"/>
          <w:b/>
        </w:rPr>
        <w:t xml:space="preserve"> </w:t>
      </w:r>
      <w:r w:rsidRPr="00A66A7D">
        <w:rPr>
          <w:rFonts w:ascii="Palatino Linotype" w:hAnsi="Palatino Linotype" w:cs="Arial"/>
          <w:b/>
        </w:rPr>
        <w:t xml:space="preserve">RECURRENTE </w:t>
      </w:r>
      <w:r w:rsidRPr="00A66A7D">
        <w:rPr>
          <w:rFonts w:ascii="Palatino Linotype" w:hAnsi="Palatino Linotype"/>
        </w:rPr>
        <w:t>indicó como razones o motivos de inconformidad:</w:t>
      </w:r>
    </w:p>
    <w:p w:rsidR="009E60DA" w:rsidRPr="00A66A7D" w:rsidRDefault="009E60DA" w:rsidP="00F62C23">
      <w:pPr>
        <w:ind w:left="709" w:right="902"/>
        <w:jc w:val="both"/>
        <w:rPr>
          <w:rFonts w:ascii="Palatino Linotype" w:hAnsi="Palatino Linotype" w:cs="Arial"/>
          <w:sz w:val="22"/>
          <w:szCs w:val="22"/>
          <w:lang w:eastAsia="es-MX"/>
        </w:rPr>
      </w:pPr>
      <w:r w:rsidRPr="00A66A7D">
        <w:rPr>
          <w:rFonts w:ascii="Palatino Linotype" w:hAnsi="Palatino Linotype" w:cs="Arial"/>
          <w:i/>
          <w:sz w:val="22"/>
          <w:szCs w:val="22"/>
          <w:lang w:eastAsia="es-MX"/>
        </w:rPr>
        <w:t>“</w:t>
      </w:r>
      <w:r w:rsidR="003F292F" w:rsidRPr="00A66A7D">
        <w:rPr>
          <w:rFonts w:ascii="Palatino Linotype" w:hAnsi="Palatino Linotype" w:cs="Arial"/>
          <w:i/>
          <w:sz w:val="22"/>
          <w:szCs w:val="22"/>
        </w:rPr>
        <w:t xml:space="preserve">NO SE ESTA ENTREGANDO EL TOTAL DE LO SOLICITADO Y SU FUNDAMENTACIÓN ES ERRÓNEA (ART 32 DE LA </w:t>
      </w:r>
      <w:proofErr w:type="spellStart"/>
      <w:r w:rsidR="003F292F" w:rsidRPr="00A66A7D">
        <w:rPr>
          <w:rFonts w:ascii="Palatino Linotype" w:hAnsi="Palatino Linotype" w:cs="Arial"/>
          <w:i/>
          <w:sz w:val="22"/>
          <w:szCs w:val="22"/>
        </w:rPr>
        <w:t>LOM</w:t>
      </w:r>
      <w:proofErr w:type="spellEnd"/>
      <w:r w:rsidR="003F292F" w:rsidRPr="00A66A7D">
        <w:rPr>
          <w:rFonts w:ascii="Palatino Linotype" w:hAnsi="Palatino Linotype" w:cs="Arial"/>
          <w:i/>
          <w:sz w:val="22"/>
          <w:szCs w:val="22"/>
        </w:rPr>
        <w:t>)</w:t>
      </w:r>
      <w:r w:rsidR="00B046A4" w:rsidRPr="00A66A7D">
        <w:rPr>
          <w:rFonts w:ascii="Palatino Linotype" w:hAnsi="Palatino Linotype" w:cs="Arial"/>
          <w:i/>
          <w:sz w:val="22"/>
          <w:szCs w:val="22"/>
        </w:rPr>
        <w:t>.</w:t>
      </w:r>
      <w:r w:rsidRPr="00A66A7D">
        <w:rPr>
          <w:rFonts w:ascii="Palatino Linotype" w:hAnsi="Palatino Linotype" w:cs="Arial"/>
          <w:i/>
          <w:sz w:val="22"/>
          <w:szCs w:val="22"/>
          <w:lang w:eastAsia="es-MX"/>
        </w:rPr>
        <w:t xml:space="preserve">” </w:t>
      </w:r>
      <w:r w:rsidRPr="00A66A7D">
        <w:rPr>
          <w:rFonts w:ascii="Palatino Linotype" w:hAnsi="Palatino Linotype" w:cs="Arial"/>
          <w:sz w:val="22"/>
          <w:szCs w:val="22"/>
          <w:lang w:eastAsia="es-MX"/>
        </w:rPr>
        <w:t>(Sic)</w:t>
      </w:r>
    </w:p>
    <w:p w:rsidR="00D73FD7" w:rsidRPr="00A66A7D"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66A7D">
        <w:rPr>
          <w:rFonts w:ascii="Palatino Linotype" w:hAnsi="Palatino Linotype" w:cs="Arial"/>
        </w:rPr>
        <w:t xml:space="preserve">En fecha </w:t>
      </w:r>
      <w:r w:rsidR="003F292F" w:rsidRPr="00A66A7D">
        <w:rPr>
          <w:rFonts w:ascii="Palatino Linotype" w:hAnsi="Palatino Linotype"/>
        </w:rPr>
        <w:t>cuatro de marzo</w:t>
      </w:r>
      <w:r w:rsidR="00B97199" w:rsidRPr="00A66A7D">
        <w:rPr>
          <w:rFonts w:ascii="Palatino Linotype" w:hAnsi="Palatino Linotype"/>
        </w:rPr>
        <w:t xml:space="preserve"> de dos mil diecinueve</w:t>
      </w:r>
      <w:r w:rsidRPr="00A66A7D">
        <w:rPr>
          <w:rFonts w:ascii="Palatino Linotype" w:hAnsi="Palatino Linotype" w:cs="Arial"/>
        </w:rPr>
        <w:t>, e</w:t>
      </w:r>
      <w:r w:rsidR="00D73FD7" w:rsidRPr="00A66A7D">
        <w:rPr>
          <w:rFonts w:ascii="Palatino Linotype" w:hAnsi="Palatino Linotype" w:cs="Arial"/>
        </w:rPr>
        <w:t>l</w:t>
      </w:r>
      <w:r w:rsidR="00D730A4" w:rsidRPr="00A66A7D">
        <w:rPr>
          <w:rFonts w:ascii="Palatino Linotype" w:hAnsi="Palatino Linotype" w:cs="Arial"/>
        </w:rPr>
        <w:t xml:space="preserve"> </w:t>
      </w:r>
      <w:r w:rsidR="00D73FD7" w:rsidRPr="00A66A7D">
        <w:rPr>
          <w:rFonts w:ascii="Palatino Linotype" w:hAnsi="Palatino Linotype" w:cs="Arial"/>
        </w:rPr>
        <w:t>recurso</w:t>
      </w:r>
      <w:r w:rsidR="00D730A4" w:rsidRPr="00A66A7D">
        <w:rPr>
          <w:rFonts w:ascii="Palatino Linotype" w:hAnsi="Palatino Linotype" w:cs="Arial"/>
        </w:rPr>
        <w:t xml:space="preserve"> </w:t>
      </w:r>
      <w:r w:rsidR="00D73FD7" w:rsidRPr="00A66A7D">
        <w:rPr>
          <w:rFonts w:ascii="Palatino Linotype" w:hAnsi="Palatino Linotype" w:cs="Arial"/>
        </w:rPr>
        <w:t>de</w:t>
      </w:r>
      <w:r w:rsidR="00D730A4" w:rsidRPr="00A66A7D">
        <w:rPr>
          <w:rFonts w:ascii="Palatino Linotype" w:hAnsi="Palatino Linotype" w:cs="Arial"/>
        </w:rPr>
        <w:t xml:space="preserve"> </w:t>
      </w:r>
      <w:r w:rsidR="00D73FD7" w:rsidRPr="00A66A7D">
        <w:rPr>
          <w:rFonts w:ascii="Palatino Linotype" w:hAnsi="Palatino Linotype" w:cs="Arial"/>
        </w:rPr>
        <w:t>que</w:t>
      </w:r>
      <w:r w:rsidR="00D730A4" w:rsidRPr="00A66A7D">
        <w:rPr>
          <w:rFonts w:ascii="Palatino Linotype" w:hAnsi="Palatino Linotype" w:cs="Arial"/>
        </w:rPr>
        <w:t xml:space="preserve"> </w:t>
      </w:r>
      <w:r w:rsidR="00D73FD7" w:rsidRPr="00A66A7D">
        <w:rPr>
          <w:rFonts w:ascii="Palatino Linotype" w:hAnsi="Palatino Linotype" w:cs="Arial"/>
        </w:rPr>
        <w:t>se</w:t>
      </w:r>
      <w:r w:rsidR="00D730A4" w:rsidRPr="00A66A7D">
        <w:rPr>
          <w:rFonts w:ascii="Palatino Linotype" w:hAnsi="Palatino Linotype" w:cs="Arial"/>
        </w:rPr>
        <w:t xml:space="preserve"> </w:t>
      </w:r>
      <w:r w:rsidR="00D73FD7" w:rsidRPr="00A66A7D">
        <w:rPr>
          <w:rFonts w:ascii="Palatino Linotype" w:hAnsi="Palatino Linotype" w:cs="Arial"/>
        </w:rPr>
        <w:t>trata</w:t>
      </w:r>
      <w:r w:rsidR="00D730A4" w:rsidRPr="00A66A7D">
        <w:rPr>
          <w:rFonts w:ascii="Palatino Linotype" w:hAnsi="Palatino Linotype" w:cs="Arial"/>
        </w:rPr>
        <w:t xml:space="preserve"> </w:t>
      </w:r>
      <w:r w:rsidR="00D73FD7" w:rsidRPr="00A66A7D">
        <w:rPr>
          <w:rFonts w:ascii="Palatino Linotype" w:hAnsi="Palatino Linotype" w:cs="Arial"/>
        </w:rPr>
        <w:t>se</w:t>
      </w:r>
      <w:r w:rsidR="00D730A4" w:rsidRPr="00A66A7D">
        <w:rPr>
          <w:rFonts w:ascii="Palatino Linotype" w:hAnsi="Palatino Linotype" w:cs="Arial"/>
        </w:rPr>
        <w:t xml:space="preserve"> </w:t>
      </w:r>
      <w:r w:rsidR="00D73FD7" w:rsidRPr="00A66A7D">
        <w:rPr>
          <w:rFonts w:ascii="Palatino Linotype" w:hAnsi="Palatino Linotype" w:cs="Arial"/>
        </w:rPr>
        <w:t>envió</w:t>
      </w:r>
      <w:r w:rsidR="00D730A4" w:rsidRPr="00A66A7D">
        <w:rPr>
          <w:rFonts w:ascii="Palatino Linotype" w:hAnsi="Palatino Linotype" w:cs="Arial"/>
        </w:rPr>
        <w:t xml:space="preserve"> </w:t>
      </w:r>
      <w:r w:rsidR="00D73FD7" w:rsidRPr="00A66A7D">
        <w:rPr>
          <w:rFonts w:ascii="Palatino Linotype" w:hAnsi="Palatino Linotype" w:cs="Arial"/>
        </w:rPr>
        <w:t>electrónicamente</w:t>
      </w:r>
      <w:r w:rsidR="00D730A4" w:rsidRPr="00A66A7D">
        <w:rPr>
          <w:rFonts w:ascii="Palatino Linotype" w:hAnsi="Palatino Linotype" w:cs="Arial"/>
        </w:rPr>
        <w:t xml:space="preserve"> </w:t>
      </w:r>
      <w:r w:rsidR="00D73FD7" w:rsidRPr="00A66A7D">
        <w:rPr>
          <w:rFonts w:ascii="Palatino Linotype" w:hAnsi="Palatino Linotype" w:cs="Arial"/>
        </w:rPr>
        <w:t>al</w:t>
      </w:r>
      <w:r w:rsidR="00D730A4" w:rsidRPr="00A66A7D">
        <w:rPr>
          <w:rFonts w:ascii="Palatino Linotype" w:hAnsi="Palatino Linotype" w:cs="Arial"/>
        </w:rPr>
        <w:t xml:space="preserve"> </w:t>
      </w:r>
      <w:r w:rsidR="00D73FD7" w:rsidRPr="00A66A7D">
        <w:rPr>
          <w:rFonts w:ascii="Palatino Linotype" w:hAnsi="Palatino Linotype" w:cs="Arial"/>
        </w:rPr>
        <w:t>Instituto</w:t>
      </w:r>
      <w:r w:rsidR="00D730A4" w:rsidRPr="00A66A7D">
        <w:rPr>
          <w:rFonts w:ascii="Palatino Linotype" w:hAnsi="Palatino Linotype" w:cs="Arial"/>
        </w:rPr>
        <w:t xml:space="preserve"> </w:t>
      </w:r>
      <w:r w:rsidR="00D73FD7" w:rsidRPr="00A66A7D">
        <w:rPr>
          <w:rFonts w:ascii="Palatino Linotype" w:hAnsi="Palatino Linotype" w:cs="Arial"/>
        </w:rPr>
        <w:t>de</w:t>
      </w:r>
      <w:r w:rsidR="00D730A4" w:rsidRPr="00A66A7D">
        <w:rPr>
          <w:rFonts w:ascii="Palatino Linotype" w:hAnsi="Palatino Linotype" w:cs="Arial"/>
        </w:rPr>
        <w:t xml:space="preserve"> </w:t>
      </w:r>
      <w:r w:rsidR="00D73FD7" w:rsidRPr="00A66A7D">
        <w:rPr>
          <w:rFonts w:ascii="Palatino Linotype" w:hAnsi="Palatino Linotype" w:cs="Arial"/>
        </w:rPr>
        <w:t>Transparencia,</w:t>
      </w:r>
      <w:r w:rsidR="00D730A4" w:rsidRPr="00A66A7D">
        <w:rPr>
          <w:rFonts w:ascii="Palatino Linotype" w:hAnsi="Palatino Linotype" w:cs="Arial"/>
        </w:rPr>
        <w:t xml:space="preserve"> </w:t>
      </w:r>
      <w:r w:rsidR="00D73FD7" w:rsidRPr="00A66A7D">
        <w:rPr>
          <w:rFonts w:ascii="Palatino Linotype" w:hAnsi="Palatino Linotype" w:cs="Arial"/>
        </w:rPr>
        <w:t>Acceso</w:t>
      </w:r>
      <w:r w:rsidR="00D730A4" w:rsidRPr="00A66A7D">
        <w:rPr>
          <w:rFonts w:ascii="Palatino Linotype" w:hAnsi="Palatino Linotype" w:cs="Arial"/>
        </w:rPr>
        <w:t xml:space="preserve"> </w:t>
      </w:r>
      <w:r w:rsidR="00D73FD7" w:rsidRPr="00A66A7D">
        <w:rPr>
          <w:rFonts w:ascii="Palatino Linotype" w:hAnsi="Palatino Linotype" w:cs="Arial"/>
        </w:rPr>
        <w:t>a</w:t>
      </w:r>
      <w:r w:rsidR="00D730A4" w:rsidRPr="00A66A7D">
        <w:rPr>
          <w:rFonts w:ascii="Palatino Linotype" w:hAnsi="Palatino Linotype" w:cs="Arial"/>
        </w:rPr>
        <w:t xml:space="preserve"> </w:t>
      </w:r>
      <w:r w:rsidR="00D73FD7" w:rsidRPr="00A66A7D">
        <w:rPr>
          <w:rFonts w:ascii="Palatino Linotype" w:hAnsi="Palatino Linotype" w:cs="Arial"/>
        </w:rPr>
        <w:t>la</w:t>
      </w:r>
      <w:r w:rsidR="00D730A4" w:rsidRPr="00A66A7D">
        <w:rPr>
          <w:rFonts w:ascii="Palatino Linotype" w:hAnsi="Palatino Linotype" w:cs="Arial"/>
        </w:rPr>
        <w:t xml:space="preserve"> </w:t>
      </w:r>
      <w:r w:rsidR="00D73FD7" w:rsidRPr="00A66A7D">
        <w:rPr>
          <w:rFonts w:ascii="Palatino Linotype" w:hAnsi="Palatino Linotype" w:cs="Arial"/>
        </w:rPr>
        <w:t>Información</w:t>
      </w:r>
      <w:r w:rsidR="00D730A4" w:rsidRPr="00A66A7D">
        <w:rPr>
          <w:rFonts w:ascii="Palatino Linotype" w:hAnsi="Palatino Linotype" w:cs="Arial"/>
        </w:rPr>
        <w:t xml:space="preserve"> </w:t>
      </w:r>
      <w:r w:rsidR="00D73FD7" w:rsidRPr="00A66A7D">
        <w:rPr>
          <w:rFonts w:ascii="Palatino Linotype" w:hAnsi="Palatino Linotype" w:cs="Arial"/>
        </w:rPr>
        <w:t>Pública</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y</w:t>
      </w:r>
      <w:r w:rsidR="00D730A4" w:rsidRPr="00A66A7D">
        <w:rPr>
          <w:rFonts w:ascii="Palatino Linotype" w:hAnsi="Palatino Linotype" w:cs="Arial"/>
          <w:lang w:val="es-ES_tradnl"/>
        </w:rPr>
        <w:t xml:space="preserve"> </w:t>
      </w:r>
      <w:r w:rsidR="00D73FD7" w:rsidRPr="00A66A7D">
        <w:rPr>
          <w:rFonts w:ascii="Palatino Linotype" w:hAnsi="Palatino Linotype" w:cs="Arial"/>
        </w:rPr>
        <w:t>Protección</w:t>
      </w:r>
      <w:r w:rsidR="00D730A4" w:rsidRPr="00A66A7D">
        <w:rPr>
          <w:rFonts w:ascii="Palatino Linotype" w:hAnsi="Palatino Linotype" w:cs="Arial"/>
          <w:lang w:val="es-ES_tradnl"/>
        </w:rPr>
        <w:t xml:space="preserve"> </w:t>
      </w:r>
      <w:r w:rsidR="00D73FD7" w:rsidRPr="00A66A7D">
        <w:rPr>
          <w:rFonts w:ascii="Palatino Linotype" w:hAnsi="Palatino Linotype" w:cs="Arial"/>
        </w:rPr>
        <w:t>de</w:t>
      </w:r>
      <w:r w:rsidR="00D730A4" w:rsidRPr="00A66A7D">
        <w:rPr>
          <w:rFonts w:ascii="Palatino Linotype" w:hAnsi="Palatino Linotype" w:cs="Arial"/>
          <w:lang w:val="es-ES_tradnl"/>
        </w:rPr>
        <w:t xml:space="preserve"> </w:t>
      </w:r>
      <w:r w:rsidR="00D73FD7" w:rsidRPr="00A66A7D">
        <w:rPr>
          <w:rFonts w:ascii="Palatino Linotype" w:hAnsi="Palatino Linotype"/>
        </w:rPr>
        <w:t>Datos</w:t>
      </w:r>
      <w:r w:rsidR="00D730A4" w:rsidRPr="00A66A7D">
        <w:rPr>
          <w:rFonts w:ascii="Palatino Linotype" w:hAnsi="Palatino Linotype" w:cs="Arial"/>
          <w:lang w:val="es-ES_tradnl"/>
        </w:rPr>
        <w:t xml:space="preserve"> </w:t>
      </w:r>
      <w:r w:rsidR="00D73FD7" w:rsidRPr="00A66A7D">
        <w:rPr>
          <w:rFonts w:ascii="Palatino Linotype" w:hAnsi="Palatino Linotype" w:cs="Arial"/>
        </w:rPr>
        <w:t>Personales</w:t>
      </w:r>
      <w:r w:rsidR="00D730A4" w:rsidRPr="00A66A7D">
        <w:rPr>
          <w:rFonts w:ascii="Palatino Linotype" w:hAnsi="Palatino Linotype" w:cs="Arial"/>
          <w:lang w:val="es-ES_tradnl"/>
        </w:rPr>
        <w:t xml:space="preserve"> </w:t>
      </w:r>
      <w:r w:rsidR="00D73FD7" w:rsidRPr="00A66A7D">
        <w:rPr>
          <w:rFonts w:ascii="Palatino Linotype" w:hAnsi="Palatino Linotype" w:cs="Arial"/>
        </w:rPr>
        <w:t>del</w:t>
      </w:r>
      <w:r w:rsidR="00D730A4" w:rsidRPr="00A66A7D">
        <w:rPr>
          <w:rFonts w:ascii="Palatino Linotype" w:hAnsi="Palatino Linotype" w:cs="Arial"/>
          <w:lang w:val="es-ES_tradnl"/>
        </w:rPr>
        <w:t xml:space="preserve"> </w:t>
      </w:r>
      <w:r w:rsidR="00D73FD7" w:rsidRPr="00A66A7D">
        <w:rPr>
          <w:rFonts w:ascii="Palatino Linotype" w:hAnsi="Palatino Linotype"/>
        </w:rPr>
        <w:t>Estado</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de</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México</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y</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Municipios</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y</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con</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fundamento</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en</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el</w:t>
      </w:r>
      <w:r w:rsidR="00D730A4" w:rsidRPr="00A66A7D">
        <w:rPr>
          <w:rFonts w:ascii="Palatino Linotype" w:hAnsi="Palatino Linotype" w:cs="Arial"/>
          <w:lang w:val="es-ES_tradnl"/>
        </w:rPr>
        <w:t xml:space="preserve"> </w:t>
      </w:r>
      <w:r w:rsidR="00D73FD7" w:rsidRPr="00A66A7D">
        <w:rPr>
          <w:rFonts w:ascii="Palatino Linotype" w:hAnsi="Palatino Linotype" w:cs="Arial"/>
        </w:rPr>
        <w:t>artículo</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185</w:t>
      </w:r>
      <w:r w:rsidR="0071273A" w:rsidRPr="00A66A7D">
        <w:rPr>
          <w:rFonts w:ascii="Palatino Linotype" w:hAnsi="Palatino Linotype" w:cs="Arial"/>
          <w:lang w:val="es-ES_tradnl"/>
        </w:rPr>
        <w:t>,</w:t>
      </w:r>
      <w:r w:rsidR="00D730A4" w:rsidRPr="00A66A7D">
        <w:rPr>
          <w:rFonts w:ascii="Palatino Linotype" w:hAnsi="Palatino Linotype" w:cs="Arial"/>
          <w:lang w:val="es-ES_tradnl"/>
        </w:rPr>
        <w:t xml:space="preserve"> </w:t>
      </w:r>
      <w:r w:rsidR="00D73FD7" w:rsidRPr="00A66A7D">
        <w:rPr>
          <w:rFonts w:ascii="Palatino Linotype" w:hAnsi="Palatino Linotype" w:cs="Arial"/>
        </w:rPr>
        <w:t>fracción</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I</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de</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la</w:t>
      </w:r>
      <w:r w:rsidR="00D730A4" w:rsidRPr="00A66A7D">
        <w:rPr>
          <w:rFonts w:ascii="Palatino Linotype" w:hAnsi="Palatino Linotype" w:cs="Arial"/>
          <w:lang w:val="es-ES_tradnl"/>
        </w:rPr>
        <w:t xml:space="preserve"> </w:t>
      </w:r>
      <w:r w:rsidR="00D73FD7" w:rsidRPr="00A66A7D">
        <w:rPr>
          <w:rFonts w:ascii="Palatino Linotype" w:hAnsi="Palatino Linotype"/>
        </w:rPr>
        <w:t>Ley</w:t>
      </w:r>
      <w:r w:rsidR="00D730A4" w:rsidRPr="00A66A7D">
        <w:rPr>
          <w:rFonts w:ascii="Palatino Linotype" w:hAnsi="Palatino Linotype"/>
        </w:rPr>
        <w:t xml:space="preserve"> </w:t>
      </w:r>
      <w:r w:rsidR="00D73FD7" w:rsidRPr="00A66A7D">
        <w:rPr>
          <w:rFonts w:ascii="Palatino Linotype" w:hAnsi="Palatino Linotype"/>
        </w:rPr>
        <w:t>de</w:t>
      </w:r>
      <w:r w:rsidR="00D730A4" w:rsidRPr="00A66A7D">
        <w:rPr>
          <w:rFonts w:ascii="Palatino Linotype" w:hAnsi="Palatino Linotype"/>
        </w:rPr>
        <w:t xml:space="preserve"> </w:t>
      </w:r>
      <w:r w:rsidR="00D73FD7" w:rsidRPr="00A66A7D">
        <w:rPr>
          <w:rFonts w:ascii="Palatino Linotype" w:hAnsi="Palatino Linotype"/>
        </w:rPr>
        <w:t>Transparencia</w:t>
      </w:r>
      <w:r w:rsidR="00D730A4" w:rsidRPr="00A66A7D">
        <w:rPr>
          <w:rFonts w:ascii="Palatino Linotype" w:hAnsi="Palatino Linotype"/>
        </w:rPr>
        <w:t xml:space="preserve"> </w:t>
      </w:r>
      <w:r w:rsidR="00D73FD7" w:rsidRPr="00A66A7D">
        <w:rPr>
          <w:rFonts w:ascii="Palatino Linotype" w:hAnsi="Palatino Linotype"/>
        </w:rPr>
        <w:t>y</w:t>
      </w:r>
      <w:r w:rsidR="00D730A4" w:rsidRPr="00A66A7D">
        <w:rPr>
          <w:rFonts w:ascii="Palatino Linotype" w:hAnsi="Palatino Linotype"/>
        </w:rPr>
        <w:t xml:space="preserve"> </w:t>
      </w:r>
      <w:r w:rsidR="00D73FD7" w:rsidRPr="00A66A7D">
        <w:rPr>
          <w:rFonts w:ascii="Palatino Linotype" w:hAnsi="Palatino Linotype"/>
        </w:rPr>
        <w:t>Acceso</w:t>
      </w:r>
      <w:r w:rsidR="00D730A4" w:rsidRPr="00A66A7D">
        <w:rPr>
          <w:rFonts w:ascii="Palatino Linotype" w:hAnsi="Palatino Linotype"/>
        </w:rPr>
        <w:t xml:space="preserve"> </w:t>
      </w:r>
      <w:r w:rsidR="00D73FD7" w:rsidRPr="00A66A7D">
        <w:rPr>
          <w:rFonts w:ascii="Palatino Linotype" w:hAnsi="Palatino Linotype"/>
        </w:rPr>
        <w:t>a</w:t>
      </w:r>
      <w:r w:rsidR="00D730A4" w:rsidRPr="00A66A7D">
        <w:rPr>
          <w:rFonts w:ascii="Palatino Linotype" w:hAnsi="Palatino Linotype"/>
        </w:rPr>
        <w:t xml:space="preserve"> </w:t>
      </w:r>
      <w:r w:rsidR="00D73FD7" w:rsidRPr="00A66A7D">
        <w:rPr>
          <w:rFonts w:ascii="Palatino Linotype" w:hAnsi="Palatino Linotype"/>
        </w:rPr>
        <w:t>la</w:t>
      </w:r>
      <w:r w:rsidR="00D730A4" w:rsidRPr="00A66A7D">
        <w:rPr>
          <w:rFonts w:ascii="Palatino Linotype" w:hAnsi="Palatino Linotype"/>
        </w:rPr>
        <w:t xml:space="preserve"> </w:t>
      </w:r>
      <w:r w:rsidR="00D73FD7" w:rsidRPr="00A66A7D">
        <w:rPr>
          <w:rFonts w:ascii="Palatino Linotype" w:hAnsi="Palatino Linotype"/>
        </w:rPr>
        <w:t>Información</w:t>
      </w:r>
      <w:r w:rsidR="00D730A4" w:rsidRPr="00A66A7D">
        <w:rPr>
          <w:rFonts w:ascii="Palatino Linotype" w:hAnsi="Palatino Linotype"/>
        </w:rPr>
        <w:t xml:space="preserve"> </w:t>
      </w:r>
      <w:r w:rsidR="00D73FD7" w:rsidRPr="00A66A7D">
        <w:rPr>
          <w:rFonts w:ascii="Palatino Linotype" w:hAnsi="Palatino Linotype"/>
        </w:rPr>
        <w:t>Pública</w:t>
      </w:r>
      <w:r w:rsidR="00D730A4" w:rsidRPr="00A66A7D">
        <w:rPr>
          <w:rFonts w:ascii="Palatino Linotype" w:hAnsi="Palatino Linotype"/>
        </w:rPr>
        <w:t xml:space="preserve"> </w:t>
      </w:r>
      <w:r w:rsidR="00D73FD7" w:rsidRPr="00A66A7D">
        <w:rPr>
          <w:rFonts w:ascii="Palatino Linotype" w:hAnsi="Palatino Linotype"/>
        </w:rPr>
        <w:t>del</w:t>
      </w:r>
      <w:r w:rsidR="00D730A4" w:rsidRPr="00A66A7D">
        <w:rPr>
          <w:rFonts w:ascii="Palatino Linotype" w:hAnsi="Palatino Linotype"/>
        </w:rPr>
        <w:t xml:space="preserve"> </w:t>
      </w:r>
      <w:r w:rsidR="00D73FD7" w:rsidRPr="00A66A7D">
        <w:rPr>
          <w:rFonts w:ascii="Palatino Linotype" w:hAnsi="Palatino Linotype"/>
        </w:rPr>
        <w:t>Estado</w:t>
      </w:r>
      <w:r w:rsidR="00D730A4" w:rsidRPr="00A66A7D">
        <w:rPr>
          <w:rFonts w:ascii="Palatino Linotype" w:hAnsi="Palatino Linotype"/>
        </w:rPr>
        <w:t xml:space="preserve"> </w:t>
      </w:r>
      <w:r w:rsidR="00D73FD7" w:rsidRPr="00A66A7D">
        <w:rPr>
          <w:rFonts w:ascii="Palatino Linotype" w:hAnsi="Palatino Linotype"/>
        </w:rPr>
        <w:t>de</w:t>
      </w:r>
      <w:r w:rsidR="00D730A4" w:rsidRPr="00A66A7D">
        <w:rPr>
          <w:rFonts w:ascii="Palatino Linotype" w:hAnsi="Palatino Linotype"/>
        </w:rPr>
        <w:t xml:space="preserve"> </w:t>
      </w:r>
      <w:r w:rsidR="00D73FD7" w:rsidRPr="00A66A7D">
        <w:rPr>
          <w:rFonts w:ascii="Palatino Linotype" w:hAnsi="Palatino Linotype"/>
        </w:rPr>
        <w:t>México</w:t>
      </w:r>
      <w:r w:rsidR="00D730A4" w:rsidRPr="00A66A7D">
        <w:rPr>
          <w:rFonts w:ascii="Palatino Linotype" w:hAnsi="Palatino Linotype"/>
        </w:rPr>
        <w:t xml:space="preserve"> </w:t>
      </w:r>
      <w:r w:rsidR="00D73FD7" w:rsidRPr="00A66A7D">
        <w:rPr>
          <w:rFonts w:ascii="Palatino Linotype" w:hAnsi="Palatino Linotype"/>
        </w:rPr>
        <w:t>y</w:t>
      </w:r>
      <w:r w:rsidR="00D730A4" w:rsidRPr="00A66A7D">
        <w:rPr>
          <w:rFonts w:ascii="Palatino Linotype" w:hAnsi="Palatino Linotype"/>
        </w:rPr>
        <w:t xml:space="preserve"> </w:t>
      </w:r>
      <w:r w:rsidR="00D73FD7" w:rsidRPr="00A66A7D">
        <w:rPr>
          <w:rFonts w:ascii="Palatino Linotype" w:hAnsi="Palatino Linotype"/>
        </w:rPr>
        <w:t>Municipios</w:t>
      </w:r>
      <w:r w:rsidR="00D73FD7" w:rsidRPr="00A66A7D">
        <w:rPr>
          <w:rFonts w:ascii="Palatino Linotype" w:hAnsi="Palatino Linotype" w:cs="Arial"/>
          <w:lang w:val="es-ES_tradnl"/>
        </w:rPr>
        <w:t>,</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se</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turnó,</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a</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través</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del</w:t>
      </w:r>
      <w:r w:rsidR="00D730A4" w:rsidRPr="00A66A7D">
        <w:rPr>
          <w:rFonts w:ascii="Palatino Linotype" w:eastAsia="Arial Unicode MS" w:hAnsi="Palatino Linotype" w:cs="Arial"/>
          <w:lang w:val="es-ES_tradnl"/>
        </w:rPr>
        <w:t xml:space="preserve"> </w:t>
      </w:r>
      <w:r w:rsidR="00D73FD7" w:rsidRPr="00A66A7D">
        <w:rPr>
          <w:rFonts w:ascii="Palatino Linotype" w:eastAsia="Arial Unicode MS" w:hAnsi="Palatino Linotype" w:cs="Arial"/>
          <w:b/>
          <w:lang w:val="es-ES_tradnl"/>
        </w:rPr>
        <w:t>SAIMEX</w:t>
      </w:r>
      <w:r w:rsidR="00D73FD7" w:rsidRPr="00A66A7D">
        <w:rPr>
          <w:rFonts w:ascii="Palatino Linotype" w:hAnsi="Palatino Linotype"/>
        </w:rPr>
        <w:t>,</w:t>
      </w:r>
      <w:r w:rsidR="00D730A4" w:rsidRPr="00A66A7D">
        <w:rPr>
          <w:rFonts w:ascii="Palatino Linotype" w:hAnsi="Palatino Linotype"/>
        </w:rPr>
        <w:t xml:space="preserve"> </w:t>
      </w:r>
      <w:r w:rsidR="00D73FD7" w:rsidRPr="00A66A7D">
        <w:rPr>
          <w:rFonts w:ascii="Palatino Linotype" w:hAnsi="Palatino Linotype"/>
        </w:rPr>
        <w:t>a</w:t>
      </w:r>
      <w:r w:rsidR="00D730A4" w:rsidRPr="00A66A7D">
        <w:rPr>
          <w:rFonts w:ascii="Palatino Linotype" w:hAnsi="Palatino Linotype"/>
        </w:rPr>
        <w:t xml:space="preserve"> </w:t>
      </w:r>
      <w:r w:rsidR="00D73FD7" w:rsidRPr="00A66A7D">
        <w:rPr>
          <w:rFonts w:ascii="Palatino Linotype" w:hAnsi="Palatino Linotype"/>
        </w:rPr>
        <w:t>la</w:t>
      </w:r>
      <w:r w:rsidR="00D730A4" w:rsidRPr="00A66A7D">
        <w:rPr>
          <w:rFonts w:ascii="Palatino Linotype" w:hAnsi="Palatino Linotype"/>
        </w:rPr>
        <w:t xml:space="preserve"> </w:t>
      </w:r>
      <w:r w:rsidR="00D73FD7" w:rsidRPr="00A66A7D">
        <w:rPr>
          <w:rFonts w:ascii="Palatino Linotype" w:hAnsi="Palatino Linotype" w:cs="Arial"/>
          <w:lang w:val="es-ES_tradnl"/>
        </w:rPr>
        <w:t>Comisionada</w:t>
      </w:r>
      <w:r w:rsidR="00D730A4" w:rsidRPr="00A66A7D">
        <w:rPr>
          <w:rFonts w:ascii="Palatino Linotype" w:hAnsi="Palatino Linotype" w:cs="Arial"/>
          <w:lang w:val="es-ES_tradnl"/>
        </w:rPr>
        <w:t xml:space="preserve"> </w:t>
      </w:r>
      <w:r w:rsidR="00D73FD7" w:rsidRPr="00A66A7D">
        <w:rPr>
          <w:rFonts w:ascii="Palatino Linotype" w:hAnsi="Palatino Linotype" w:cs="Arial"/>
          <w:b/>
          <w:lang w:val="es-ES_tradnl"/>
        </w:rPr>
        <w:t>EVA</w:t>
      </w:r>
      <w:r w:rsidR="00D730A4" w:rsidRPr="00A66A7D">
        <w:rPr>
          <w:rFonts w:ascii="Palatino Linotype" w:hAnsi="Palatino Linotype" w:cs="Arial"/>
          <w:b/>
          <w:lang w:val="es-ES_tradnl"/>
        </w:rPr>
        <w:t xml:space="preserve"> </w:t>
      </w:r>
      <w:r w:rsidR="00D73FD7" w:rsidRPr="00A66A7D">
        <w:rPr>
          <w:rFonts w:ascii="Palatino Linotype" w:hAnsi="Palatino Linotype" w:cs="Arial"/>
          <w:b/>
          <w:lang w:val="es-ES_tradnl"/>
        </w:rPr>
        <w:t>ABAID</w:t>
      </w:r>
      <w:r w:rsidR="00D730A4" w:rsidRPr="00A66A7D">
        <w:rPr>
          <w:rFonts w:ascii="Palatino Linotype" w:hAnsi="Palatino Linotype" w:cs="Arial"/>
          <w:b/>
          <w:lang w:val="es-ES_tradnl"/>
        </w:rPr>
        <w:t xml:space="preserve"> </w:t>
      </w:r>
      <w:r w:rsidR="00D73FD7" w:rsidRPr="00A66A7D">
        <w:rPr>
          <w:rFonts w:ascii="Palatino Linotype" w:hAnsi="Palatino Linotype" w:cs="Arial"/>
          <w:b/>
          <w:lang w:val="es-ES_tradnl"/>
        </w:rPr>
        <w:t>YAPUR</w:t>
      </w:r>
      <w:r w:rsidR="00D73FD7" w:rsidRPr="00A66A7D">
        <w:rPr>
          <w:rFonts w:ascii="Palatino Linotype" w:hAnsi="Palatino Linotype" w:cs="Arial"/>
          <w:lang w:val="es-ES_tradnl"/>
        </w:rPr>
        <w:t>,</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a</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efecto</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de</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que</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decretara</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su</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admisión</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o</w:t>
      </w:r>
      <w:r w:rsidR="00D730A4" w:rsidRPr="00A66A7D">
        <w:rPr>
          <w:rFonts w:ascii="Palatino Linotype" w:hAnsi="Palatino Linotype" w:cs="Arial"/>
          <w:lang w:val="es-ES_tradnl"/>
        </w:rPr>
        <w:t xml:space="preserve"> </w:t>
      </w:r>
      <w:r w:rsidR="00D73FD7" w:rsidRPr="00A66A7D">
        <w:rPr>
          <w:rFonts w:ascii="Palatino Linotype" w:hAnsi="Palatino Linotype" w:cs="Arial"/>
          <w:lang w:val="es-ES_tradnl"/>
        </w:rPr>
        <w:t>desechamiento.</w:t>
      </w:r>
    </w:p>
    <w:p w:rsidR="001E38B1" w:rsidRPr="00A66A7D"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66A7D">
        <w:rPr>
          <w:rFonts w:ascii="Palatino Linotype" w:hAnsi="Palatino Linotype" w:cs="Arial"/>
        </w:rPr>
        <w:t>E</w:t>
      </w:r>
      <w:r w:rsidR="004B3947" w:rsidRPr="00A66A7D">
        <w:rPr>
          <w:rFonts w:ascii="Palatino Linotype" w:hAnsi="Palatino Linotype" w:cs="Arial"/>
        </w:rPr>
        <w:t>n</w:t>
      </w:r>
      <w:r w:rsidR="00D730A4" w:rsidRPr="00A66A7D">
        <w:rPr>
          <w:rFonts w:ascii="Palatino Linotype" w:hAnsi="Palatino Linotype" w:cs="Arial"/>
        </w:rPr>
        <w:t xml:space="preserve"> </w:t>
      </w:r>
      <w:r w:rsidR="004B3947" w:rsidRPr="00A66A7D">
        <w:rPr>
          <w:rFonts w:ascii="Palatino Linotype" w:hAnsi="Palatino Linotype" w:cs="Arial"/>
        </w:rPr>
        <w:t>fecha</w:t>
      </w:r>
      <w:r w:rsidR="00D730A4" w:rsidRPr="00A66A7D">
        <w:rPr>
          <w:rFonts w:ascii="Palatino Linotype" w:hAnsi="Palatino Linotype" w:cs="Arial"/>
        </w:rPr>
        <w:t xml:space="preserve"> </w:t>
      </w:r>
      <w:r w:rsidR="003F292F" w:rsidRPr="00A66A7D">
        <w:rPr>
          <w:rFonts w:ascii="Palatino Linotype" w:hAnsi="Palatino Linotype"/>
        </w:rPr>
        <w:t>ocho de marzo</w:t>
      </w:r>
      <w:r w:rsidR="00B97199" w:rsidRPr="00A66A7D">
        <w:rPr>
          <w:rFonts w:ascii="Palatino Linotype" w:hAnsi="Palatino Linotype"/>
        </w:rPr>
        <w:t xml:space="preserve"> de dos mil diecinueve</w:t>
      </w:r>
      <w:r w:rsidRPr="00A66A7D">
        <w:rPr>
          <w:rFonts w:ascii="Palatino Linotype" w:hAnsi="Palatino Linotype" w:cs="Arial"/>
        </w:rPr>
        <w:t>,</w:t>
      </w:r>
      <w:r w:rsidR="00D730A4" w:rsidRPr="00A66A7D">
        <w:rPr>
          <w:rFonts w:ascii="Palatino Linotype" w:hAnsi="Palatino Linotype" w:cs="Arial"/>
        </w:rPr>
        <w:t xml:space="preserve"> </w:t>
      </w:r>
      <w:r w:rsidRPr="00A66A7D">
        <w:rPr>
          <w:rFonts w:ascii="Palatino Linotype" w:hAnsi="Palatino Linotype" w:cs="Arial"/>
        </w:rPr>
        <w:t>atento</w:t>
      </w:r>
      <w:r w:rsidR="00D730A4" w:rsidRPr="00A66A7D">
        <w:rPr>
          <w:rFonts w:ascii="Palatino Linotype" w:hAnsi="Palatino Linotype" w:cs="Arial"/>
        </w:rPr>
        <w:t xml:space="preserve"> </w:t>
      </w:r>
      <w:r w:rsidRPr="00A66A7D">
        <w:rPr>
          <w:rFonts w:ascii="Palatino Linotype" w:hAnsi="Palatino Linotype" w:cs="Arial"/>
        </w:rPr>
        <w:t>a</w:t>
      </w:r>
      <w:r w:rsidR="00D730A4" w:rsidRPr="00A66A7D">
        <w:rPr>
          <w:rFonts w:ascii="Palatino Linotype" w:hAnsi="Palatino Linotype" w:cs="Arial"/>
        </w:rPr>
        <w:t xml:space="preserve"> </w:t>
      </w:r>
      <w:r w:rsidRPr="00A66A7D">
        <w:rPr>
          <w:rFonts w:ascii="Palatino Linotype" w:hAnsi="Palatino Linotype" w:cs="Arial"/>
        </w:rPr>
        <w:t>lo</w:t>
      </w:r>
      <w:r w:rsidR="00D730A4" w:rsidRPr="00A66A7D">
        <w:rPr>
          <w:rFonts w:ascii="Palatino Linotype" w:hAnsi="Palatino Linotype" w:cs="Arial"/>
        </w:rPr>
        <w:t xml:space="preserve"> </w:t>
      </w:r>
      <w:r w:rsidRPr="00A66A7D">
        <w:rPr>
          <w:rFonts w:ascii="Palatino Linotype" w:hAnsi="Palatino Linotype" w:cs="Arial"/>
        </w:rPr>
        <w:t>dispuesto</w:t>
      </w:r>
      <w:r w:rsidR="00D730A4" w:rsidRPr="00A66A7D">
        <w:rPr>
          <w:rFonts w:ascii="Palatino Linotype" w:hAnsi="Palatino Linotype" w:cs="Arial"/>
        </w:rPr>
        <w:t xml:space="preserve"> </w:t>
      </w:r>
      <w:r w:rsidRPr="00A66A7D">
        <w:rPr>
          <w:rFonts w:ascii="Palatino Linotype" w:hAnsi="Palatino Linotype" w:cs="Arial"/>
        </w:rPr>
        <w:t>en</w:t>
      </w:r>
      <w:r w:rsidR="00D730A4" w:rsidRPr="00A66A7D">
        <w:rPr>
          <w:rFonts w:ascii="Palatino Linotype" w:hAnsi="Palatino Linotype" w:cs="Arial"/>
        </w:rPr>
        <w:t xml:space="preserve"> </w:t>
      </w:r>
      <w:r w:rsidRPr="00A66A7D">
        <w:rPr>
          <w:rFonts w:ascii="Palatino Linotype" w:hAnsi="Palatino Linotype" w:cs="Arial"/>
        </w:rPr>
        <w:t>el</w:t>
      </w:r>
      <w:r w:rsidR="00D730A4" w:rsidRPr="00A66A7D">
        <w:rPr>
          <w:rFonts w:ascii="Palatino Linotype" w:hAnsi="Palatino Linotype" w:cs="Arial"/>
        </w:rPr>
        <w:t xml:space="preserve"> </w:t>
      </w:r>
      <w:r w:rsidRPr="00A66A7D">
        <w:rPr>
          <w:rFonts w:ascii="Palatino Linotype" w:hAnsi="Palatino Linotype" w:cs="Arial"/>
        </w:rPr>
        <w:t>artículo</w:t>
      </w:r>
      <w:r w:rsidR="00D730A4" w:rsidRPr="00A66A7D">
        <w:rPr>
          <w:rFonts w:ascii="Palatino Linotype" w:hAnsi="Palatino Linotype" w:cs="Arial"/>
        </w:rPr>
        <w:t xml:space="preserve"> </w:t>
      </w:r>
      <w:r w:rsidRPr="00A66A7D">
        <w:rPr>
          <w:rFonts w:ascii="Palatino Linotype" w:hAnsi="Palatino Linotype" w:cs="Arial"/>
        </w:rPr>
        <w:t>185</w:t>
      </w:r>
      <w:r w:rsidR="0071273A" w:rsidRPr="00A66A7D">
        <w:rPr>
          <w:rFonts w:ascii="Palatino Linotype" w:hAnsi="Palatino Linotype" w:cs="Arial"/>
        </w:rPr>
        <w:t>,</w:t>
      </w:r>
      <w:r w:rsidR="00D730A4" w:rsidRPr="00A66A7D">
        <w:rPr>
          <w:rFonts w:ascii="Palatino Linotype" w:hAnsi="Palatino Linotype" w:cs="Arial"/>
        </w:rPr>
        <w:t xml:space="preserve"> </w:t>
      </w:r>
      <w:r w:rsidRPr="00A66A7D">
        <w:rPr>
          <w:rFonts w:ascii="Palatino Linotype" w:hAnsi="Palatino Linotype" w:cs="Arial"/>
        </w:rPr>
        <w:t>fracciones</w:t>
      </w:r>
      <w:r w:rsidR="00D730A4" w:rsidRPr="00A66A7D">
        <w:rPr>
          <w:rFonts w:ascii="Palatino Linotype" w:hAnsi="Palatino Linotype" w:cs="Arial"/>
        </w:rPr>
        <w:t xml:space="preserve"> </w:t>
      </w:r>
      <w:r w:rsidRPr="00A66A7D">
        <w:rPr>
          <w:rFonts w:ascii="Palatino Linotype" w:hAnsi="Palatino Linotype" w:cs="Arial"/>
        </w:rPr>
        <w:t>I,</w:t>
      </w:r>
      <w:r w:rsidR="00D730A4" w:rsidRPr="00A66A7D">
        <w:rPr>
          <w:rFonts w:ascii="Palatino Linotype" w:hAnsi="Palatino Linotype" w:cs="Arial"/>
        </w:rPr>
        <w:t xml:space="preserve"> </w:t>
      </w:r>
      <w:r w:rsidRPr="00A66A7D">
        <w:rPr>
          <w:rFonts w:ascii="Palatino Linotype" w:hAnsi="Palatino Linotype" w:cs="Arial"/>
        </w:rPr>
        <w:t>II</w:t>
      </w:r>
      <w:r w:rsidR="00D730A4" w:rsidRPr="00A66A7D">
        <w:rPr>
          <w:rFonts w:ascii="Palatino Linotype" w:hAnsi="Palatino Linotype" w:cs="Arial"/>
        </w:rPr>
        <w:t xml:space="preserve"> </w:t>
      </w:r>
      <w:r w:rsidRPr="00A66A7D">
        <w:rPr>
          <w:rFonts w:ascii="Palatino Linotype" w:hAnsi="Palatino Linotype" w:cs="Arial"/>
        </w:rPr>
        <w:t>y</w:t>
      </w:r>
      <w:r w:rsidR="00D730A4" w:rsidRPr="00A66A7D">
        <w:rPr>
          <w:rFonts w:ascii="Palatino Linotype" w:hAnsi="Palatino Linotype" w:cs="Arial"/>
        </w:rPr>
        <w:t xml:space="preserve"> </w:t>
      </w:r>
      <w:r w:rsidRPr="00A66A7D">
        <w:rPr>
          <w:rFonts w:ascii="Palatino Linotype" w:hAnsi="Palatino Linotype" w:cs="Arial"/>
        </w:rPr>
        <w:t>IV</w:t>
      </w:r>
      <w:r w:rsidR="0071273A" w:rsidRPr="00A66A7D">
        <w:rPr>
          <w:rFonts w:ascii="Palatino Linotype" w:hAnsi="Palatino Linotype" w:cs="Arial"/>
        </w:rPr>
        <w:t>,</w:t>
      </w:r>
      <w:r w:rsidR="00D730A4" w:rsidRPr="00A66A7D">
        <w:rPr>
          <w:rFonts w:ascii="Palatino Linotype" w:hAnsi="Palatino Linotype" w:cs="Arial"/>
        </w:rPr>
        <w:t xml:space="preserve"> </w:t>
      </w:r>
      <w:r w:rsidRPr="00A66A7D">
        <w:rPr>
          <w:rFonts w:ascii="Palatino Linotype" w:hAnsi="Palatino Linotype" w:cs="Arial"/>
        </w:rPr>
        <w:t>de</w:t>
      </w:r>
      <w:r w:rsidR="00D730A4" w:rsidRPr="00A66A7D">
        <w:rPr>
          <w:rFonts w:ascii="Palatino Linotype" w:hAnsi="Palatino Linotype" w:cs="Arial"/>
        </w:rPr>
        <w:t xml:space="preserve"> </w:t>
      </w:r>
      <w:r w:rsidRPr="00A66A7D">
        <w:rPr>
          <w:rFonts w:ascii="Palatino Linotype" w:hAnsi="Palatino Linotype" w:cs="Arial"/>
        </w:rPr>
        <w:t>la</w:t>
      </w:r>
      <w:r w:rsidR="00D730A4" w:rsidRPr="00A66A7D">
        <w:rPr>
          <w:rFonts w:ascii="Palatino Linotype" w:hAnsi="Palatino Linotype" w:cs="Arial"/>
        </w:rPr>
        <w:t xml:space="preserve"> </w:t>
      </w:r>
      <w:r w:rsidRPr="00A66A7D">
        <w:rPr>
          <w:rFonts w:ascii="Palatino Linotype" w:hAnsi="Palatino Linotype"/>
        </w:rPr>
        <w:t>Ley</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Transparencia</w:t>
      </w:r>
      <w:r w:rsidR="00D730A4" w:rsidRPr="00A66A7D">
        <w:rPr>
          <w:rFonts w:ascii="Palatino Linotype" w:hAnsi="Palatino Linotype"/>
        </w:rPr>
        <w:t xml:space="preserve"> </w:t>
      </w:r>
      <w:r w:rsidRPr="00A66A7D">
        <w:rPr>
          <w:rFonts w:ascii="Palatino Linotype" w:hAnsi="Palatino Linotype"/>
        </w:rPr>
        <w:t>y</w:t>
      </w:r>
      <w:r w:rsidR="00D730A4" w:rsidRPr="00A66A7D">
        <w:rPr>
          <w:rFonts w:ascii="Palatino Linotype" w:hAnsi="Palatino Linotype"/>
        </w:rPr>
        <w:t xml:space="preserve"> </w:t>
      </w:r>
      <w:r w:rsidRPr="00A66A7D">
        <w:rPr>
          <w:rFonts w:ascii="Palatino Linotype" w:hAnsi="Palatino Linotype"/>
        </w:rPr>
        <w:t>Acceso</w:t>
      </w:r>
      <w:r w:rsidR="00D730A4" w:rsidRPr="00A66A7D">
        <w:rPr>
          <w:rFonts w:ascii="Palatino Linotype" w:hAnsi="Palatino Linotype"/>
        </w:rPr>
        <w:t xml:space="preserve"> </w:t>
      </w:r>
      <w:r w:rsidRPr="00A66A7D">
        <w:rPr>
          <w:rFonts w:ascii="Palatino Linotype" w:hAnsi="Palatino Linotype"/>
        </w:rPr>
        <w:t>a</w:t>
      </w:r>
      <w:r w:rsidR="00D730A4" w:rsidRPr="00A66A7D">
        <w:rPr>
          <w:rFonts w:ascii="Palatino Linotype" w:hAnsi="Palatino Linotype"/>
        </w:rPr>
        <w:t xml:space="preserve"> </w:t>
      </w:r>
      <w:r w:rsidRPr="00A66A7D">
        <w:rPr>
          <w:rFonts w:ascii="Palatino Linotype" w:hAnsi="Palatino Linotype"/>
        </w:rPr>
        <w:t>la</w:t>
      </w:r>
      <w:r w:rsidR="00D730A4" w:rsidRPr="00A66A7D">
        <w:rPr>
          <w:rFonts w:ascii="Palatino Linotype" w:hAnsi="Palatino Linotype"/>
        </w:rPr>
        <w:t xml:space="preserve"> </w:t>
      </w:r>
      <w:r w:rsidRPr="00A66A7D">
        <w:rPr>
          <w:rFonts w:ascii="Palatino Linotype" w:hAnsi="Palatino Linotype"/>
        </w:rPr>
        <w:t>Información</w:t>
      </w:r>
      <w:r w:rsidR="00D730A4" w:rsidRPr="00A66A7D">
        <w:rPr>
          <w:rFonts w:ascii="Palatino Linotype" w:hAnsi="Palatino Linotype"/>
        </w:rPr>
        <w:t xml:space="preserve"> </w:t>
      </w:r>
      <w:r w:rsidRPr="00A66A7D">
        <w:rPr>
          <w:rFonts w:ascii="Palatino Linotype" w:hAnsi="Palatino Linotype"/>
        </w:rPr>
        <w:t>Pública</w:t>
      </w:r>
      <w:r w:rsidR="00D730A4" w:rsidRPr="00A66A7D">
        <w:rPr>
          <w:rFonts w:ascii="Palatino Linotype" w:hAnsi="Palatino Linotype"/>
        </w:rPr>
        <w:t xml:space="preserve"> </w:t>
      </w:r>
      <w:r w:rsidRPr="00A66A7D">
        <w:rPr>
          <w:rFonts w:ascii="Palatino Linotype" w:hAnsi="Palatino Linotype"/>
        </w:rPr>
        <w:t>del</w:t>
      </w:r>
      <w:r w:rsidR="00D730A4" w:rsidRPr="00A66A7D">
        <w:rPr>
          <w:rFonts w:ascii="Palatino Linotype" w:hAnsi="Palatino Linotype"/>
        </w:rPr>
        <w:t xml:space="preserve"> </w:t>
      </w:r>
      <w:r w:rsidRPr="00A66A7D">
        <w:rPr>
          <w:rFonts w:ascii="Palatino Linotype" w:hAnsi="Palatino Linotype" w:cs="Arial"/>
        </w:rPr>
        <w:t>Estado</w:t>
      </w:r>
      <w:r w:rsidR="00D730A4" w:rsidRPr="00A66A7D">
        <w:rPr>
          <w:rFonts w:ascii="Palatino Linotype" w:hAnsi="Palatino Linotype"/>
        </w:rPr>
        <w:t xml:space="preserve"> </w:t>
      </w:r>
      <w:r w:rsidRPr="00A66A7D">
        <w:rPr>
          <w:rFonts w:ascii="Palatino Linotype" w:hAnsi="Palatino Linotype"/>
        </w:rPr>
        <w:t>de</w:t>
      </w:r>
      <w:r w:rsidR="00D730A4" w:rsidRPr="00A66A7D">
        <w:rPr>
          <w:rFonts w:ascii="Palatino Linotype" w:hAnsi="Palatino Linotype"/>
        </w:rPr>
        <w:t xml:space="preserve"> </w:t>
      </w:r>
      <w:r w:rsidRPr="00A66A7D">
        <w:rPr>
          <w:rFonts w:ascii="Palatino Linotype" w:hAnsi="Palatino Linotype"/>
        </w:rPr>
        <w:t>México</w:t>
      </w:r>
      <w:r w:rsidR="00D730A4" w:rsidRPr="00A66A7D">
        <w:rPr>
          <w:rFonts w:ascii="Palatino Linotype" w:hAnsi="Palatino Linotype"/>
        </w:rPr>
        <w:t xml:space="preserve"> </w:t>
      </w:r>
      <w:r w:rsidRPr="00A66A7D">
        <w:rPr>
          <w:rFonts w:ascii="Palatino Linotype" w:hAnsi="Palatino Linotype"/>
        </w:rPr>
        <w:t>y</w:t>
      </w:r>
      <w:r w:rsidR="00D730A4" w:rsidRPr="00A66A7D">
        <w:rPr>
          <w:rFonts w:ascii="Palatino Linotype" w:hAnsi="Palatino Linotype"/>
        </w:rPr>
        <w:t xml:space="preserve"> </w:t>
      </w:r>
      <w:r w:rsidRPr="00A66A7D">
        <w:rPr>
          <w:rFonts w:ascii="Palatino Linotype" w:hAnsi="Palatino Linotype" w:cs="Arial"/>
          <w:lang w:val="es-ES_tradnl"/>
        </w:rPr>
        <w:t>Municipios</w:t>
      </w:r>
      <w:r w:rsidRPr="00A66A7D">
        <w:rPr>
          <w:rFonts w:ascii="Palatino Linotype" w:hAnsi="Palatino Linotype"/>
        </w:rPr>
        <w:t>,</w:t>
      </w:r>
      <w:r w:rsidR="00D730A4" w:rsidRPr="00A66A7D">
        <w:rPr>
          <w:rFonts w:ascii="Palatino Linotype" w:hAnsi="Palatino Linotype"/>
        </w:rPr>
        <w:t xml:space="preserve"> </w:t>
      </w:r>
      <w:r w:rsidR="009012A7" w:rsidRPr="00A66A7D">
        <w:rPr>
          <w:rFonts w:ascii="Palatino Linotype" w:hAnsi="Palatino Linotype"/>
        </w:rPr>
        <w:t>se</w:t>
      </w:r>
      <w:r w:rsidR="00D730A4" w:rsidRPr="00A66A7D">
        <w:rPr>
          <w:rFonts w:ascii="Palatino Linotype" w:hAnsi="Palatino Linotype"/>
        </w:rPr>
        <w:t xml:space="preserve"> </w:t>
      </w:r>
      <w:r w:rsidRPr="00A66A7D">
        <w:rPr>
          <w:rFonts w:ascii="Palatino Linotype" w:hAnsi="Palatino Linotype"/>
        </w:rPr>
        <w:t>a</w:t>
      </w:r>
      <w:r w:rsidRPr="00A66A7D">
        <w:rPr>
          <w:rFonts w:ascii="Palatino Linotype" w:hAnsi="Palatino Linotype" w:cs="Arial"/>
        </w:rPr>
        <w:t>cordó</w:t>
      </w:r>
      <w:r w:rsidR="00D730A4" w:rsidRPr="00A66A7D">
        <w:rPr>
          <w:rFonts w:ascii="Palatino Linotype" w:hAnsi="Palatino Linotype" w:cs="Arial"/>
        </w:rPr>
        <w:t xml:space="preserve"> </w:t>
      </w:r>
      <w:r w:rsidRPr="00A66A7D">
        <w:rPr>
          <w:rFonts w:ascii="Palatino Linotype" w:hAnsi="Palatino Linotype" w:cs="Arial"/>
        </w:rPr>
        <w:t>la</w:t>
      </w:r>
      <w:r w:rsidR="00D730A4" w:rsidRPr="00A66A7D">
        <w:rPr>
          <w:rFonts w:ascii="Palatino Linotype" w:hAnsi="Palatino Linotype" w:cs="Arial"/>
        </w:rPr>
        <w:t xml:space="preserve"> </w:t>
      </w:r>
      <w:r w:rsidRPr="00A66A7D">
        <w:rPr>
          <w:rFonts w:ascii="Palatino Linotype" w:hAnsi="Palatino Linotype" w:cs="Arial"/>
        </w:rPr>
        <w:t>admisión</w:t>
      </w:r>
      <w:r w:rsidR="00D730A4" w:rsidRPr="00A66A7D">
        <w:rPr>
          <w:rFonts w:ascii="Palatino Linotype" w:hAnsi="Palatino Linotype" w:cs="Arial"/>
        </w:rPr>
        <w:t xml:space="preserve"> </w:t>
      </w:r>
      <w:r w:rsidRPr="00A66A7D">
        <w:rPr>
          <w:rFonts w:ascii="Palatino Linotype" w:hAnsi="Palatino Linotype" w:cs="Arial"/>
        </w:rPr>
        <w:t>a</w:t>
      </w:r>
      <w:r w:rsidR="00D730A4" w:rsidRPr="00A66A7D">
        <w:rPr>
          <w:rFonts w:ascii="Palatino Linotype" w:hAnsi="Palatino Linotype" w:cs="Arial"/>
        </w:rPr>
        <w:t xml:space="preserve"> </w:t>
      </w:r>
      <w:r w:rsidRPr="00A66A7D">
        <w:rPr>
          <w:rFonts w:ascii="Palatino Linotype" w:hAnsi="Palatino Linotype" w:cs="Arial"/>
        </w:rPr>
        <w:t>trámite</w:t>
      </w:r>
      <w:r w:rsidR="00D730A4" w:rsidRPr="00A66A7D">
        <w:rPr>
          <w:rFonts w:ascii="Palatino Linotype" w:hAnsi="Palatino Linotype" w:cs="Arial"/>
        </w:rPr>
        <w:t xml:space="preserve"> </w:t>
      </w:r>
      <w:r w:rsidRPr="00A66A7D">
        <w:rPr>
          <w:rFonts w:ascii="Palatino Linotype" w:hAnsi="Palatino Linotype" w:cs="Arial"/>
        </w:rPr>
        <w:t>de</w:t>
      </w:r>
      <w:r w:rsidR="00943778" w:rsidRPr="00A66A7D">
        <w:rPr>
          <w:rFonts w:ascii="Palatino Linotype" w:hAnsi="Palatino Linotype" w:cs="Arial"/>
        </w:rPr>
        <w:t>l</w:t>
      </w:r>
      <w:r w:rsidR="00D730A4" w:rsidRPr="00A66A7D">
        <w:rPr>
          <w:rFonts w:ascii="Palatino Linotype" w:hAnsi="Palatino Linotype" w:cs="Arial"/>
        </w:rPr>
        <w:t xml:space="preserve"> </w:t>
      </w:r>
      <w:r w:rsidRPr="00A66A7D">
        <w:rPr>
          <w:rFonts w:ascii="Palatino Linotype" w:hAnsi="Palatino Linotype" w:cs="Arial"/>
        </w:rPr>
        <w:t>referido</w:t>
      </w:r>
      <w:r w:rsidR="00D730A4" w:rsidRPr="00A66A7D">
        <w:rPr>
          <w:rFonts w:ascii="Palatino Linotype" w:hAnsi="Palatino Linotype" w:cs="Arial"/>
        </w:rPr>
        <w:t xml:space="preserve"> </w:t>
      </w:r>
      <w:r w:rsidR="003F292F" w:rsidRPr="00A66A7D">
        <w:rPr>
          <w:rFonts w:ascii="Palatino Linotype" w:hAnsi="Palatino Linotype" w:cs="Arial"/>
        </w:rPr>
        <w:t xml:space="preserve">Recurso </w:t>
      </w:r>
      <w:r w:rsidRPr="00A66A7D">
        <w:rPr>
          <w:rFonts w:ascii="Palatino Linotype" w:hAnsi="Palatino Linotype" w:cs="Arial"/>
        </w:rPr>
        <w:t>de</w:t>
      </w:r>
      <w:r w:rsidR="00D730A4" w:rsidRPr="00A66A7D">
        <w:rPr>
          <w:rFonts w:ascii="Palatino Linotype" w:hAnsi="Palatino Linotype" w:cs="Arial"/>
        </w:rPr>
        <w:t xml:space="preserve"> </w:t>
      </w:r>
      <w:r w:rsidR="003F292F" w:rsidRPr="00A66A7D">
        <w:rPr>
          <w:rFonts w:ascii="Palatino Linotype" w:hAnsi="Palatino Linotype" w:cs="Arial"/>
          <w:lang w:val="es-ES_tradnl"/>
        </w:rPr>
        <w:t>Revisión</w:t>
      </w:r>
      <w:r w:rsidR="00C0608C" w:rsidRPr="00A66A7D">
        <w:rPr>
          <w:rFonts w:ascii="Palatino Linotype" w:hAnsi="Palatino Linotype" w:cs="Arial"/>
          <w:lang w:val="es-ES_tradnl"/>
        </w:rPr>
        <w:t>;</w:t>
      </w:r>
      <w:r w:rsidR="00D730A4" w:rsidRPr="00A66A7D">
        <w:rPr>
          <w:rFonts w:ascii="Palatino Linotype" w:hAnsi="Palatino Linotype" w:cs="Arial"/>
        </w:rPr>
        <w:t xml:space="preserve"> </w:t>
      </w:r>
      <w:r w:rsidRPr="00A66A7D">
        <w:rPr>
          <w:rFonts w:ascii="Palatino Linotype" w:hAnsi="Palatino Linotype" w:cs="Arial"/>
        </w:rPr>
        <w:t>así</w:t>
      </w:r>
      <w:r w:rsidR="00D730A4" w:rsidRPr="00A66A7D">
        <w:rPr>
          <w:rFonts w:ascii="Palatino Linotype" w:hAnsi="Palatino Linotype" w:cs="Arial"/>
        </w:rPr>
        <w:t xml:space="preserve"> </w:t>
      </w:r>
      <w:r w:rsidRPr="00A66A7D">
        <w:rPr>
          <w:rFonts w:ascii="Palatino Linotype" w:hAnsi="Palatino Linotype" w:cs="Arial"/>
        </w:rPr>
        <w:t>como</w:t>
      </w:r>
      <w:r w:rsidR="00C0608C" w:rsidRPr="00A66A7D">
        <w:rPr>
          <w:rFonts w:ascii="Palatino Linotype" w:hAnsi="Palatino Linotype" w:cs="Arial"/>
        </w:rPr>
        <w:t>,</w:t>
      </w:r>
      <w:r w:rsidR="00D730A4" w:rsidRPr="00A66A7D">
        <w:rPr>
          <w:rFonts w:ascii="Palatino Linotype" w:hAnsi="Palatino Linotype" w:cs="Arial"/>
        </w:rPr>
        <w:t xml:space="preserve"> </w:t>
      </w:r>
      <w:r w:rsidRPr="00A66A7D">
        <w:rPr>
          <w:rFonts w:ascii="Palatino Linotype" w:hAnsi="Palatino Linotype" w:cs="Arial"/>
        </w:rPr>
        <w:t>la</w:t>
      </w:r>
      <w:r w:rsidR="00D730A4" w:rsidRPr="00A66A7D">
        <w:rPr>
          <w:rFonts w:ascii="Palatino Linotype" w:hAnsi="Palatino Linotype" w:cs="Arial"/>
        </w:rPr>
        <w:t xml:space="preserve"> </w:t>
      </w:r>
      <w:r w:rsidRPr="00A66A7D">
        <w:rPr>
          <w:rFonts w:ascii="Palatino Linotype" w:hAnsi="Palatino Linotype" w:cs="Arial"/>
          <w:lang w:val="es-ES_tradnl"/>
        </w:rPr>
        <w:t>integración</w:t>
      </w:r>
      <w:r w:rsidR="00D730A4" w:rsidRPr="00A66A7D">
        <w:rPr>
          <w:rFonts w:ascii="Palatino Linotype" w:hAnsi="Palatino Linotype" w:cs="Arial"/>
        </w:rPr>
        <w:t xml:space="preserve"> </w:t>
      </w:r>
      <w:r w:rsidRPr="00A66A7D">
        <w:rPr>
          <w:rFonts w:ascii="Palatino Linotype" w:hAnsi="Palatino Linotype" w:cs="Arial"/>
        </w:rPr>
        <w:t>de</w:t>
      </w:r>
      <w:r w:rsidR="00943778" w:rsidRPr="00A66A7D">
        <w:rPr>
          <w:rFonts w:ascii="Palatino Linotype" w:hAnsi="Palatino Linotype" w:cs="Arial"/>
        </w:rPr>
        <w:t>l</w:t>
      </w:r>
      <w:r w:rsidR="00D730A4" w:rsidRPr="00A66A7D">
        <w:rPr>
          <w:rFonts w:ascii="Palatino Linotype" w:hAnsi="Palatino Linotype" w:cs="Arial"/>
        </w:rPr>
        <w:t xml:space="preserve"> </w:t>
      </w:r>
      <w:r w:rsidRPr="00A66A7D">
        <w:rPr>
          <w:rFonts w:ascii="Palatino Linotype" w:hAnsi="Palatino Linotype" w:cs="Arial"/>
        </w:rPr>
        <w:t>expediente</w:t>
      </w:r>
      <w:r w:rsidR="00D730A4" w:rsidRPr="00A66A7D">
        <w:rPr>
          <w:rFonts w:ascii="Palatino Linotype" w:hAnsi="Palatino Linotype" w:cs="Arial"/>
        </w:rPr>
        <w:t xml:space="preserve"> </w:t>
      </w:r>
      <w:r w:rsidRPr="00A66A7D">
        <w:rPr>
          <w:rFonts w:ascii="Palatino Linotype" w:hAnsi="Palatino Linotype" w:cs="Arial"/>
        </w:rPr>
        <w:t>respectivo,</w:t>
      </w:r>
      <w:r w:rsidR="00D730A4" w:rsidRPr="00A66A7D">
        <w:rPr>
          <w:rFonts w:ascii="Palatino Linotype" w:hAnsi="Palatino Linotype" w:cs="Arial"/>
        </w:rPr>
        <w:t xml:space="preserve"> </w:t>
      </w:r>
      <w:r w:rsidRPr="00A66A7D">
        <w:rPr>
          <w:rFonts w:ascii="Palatino Linotype" w:hAnsi="Palatino Linotype" w:cs="Arial"/>
        </w:rPr>
        <w:t>mismo</w:t>
      </w:r>
      <w:r w:rsidR="00D730A4" w:rsidRPr="00A66A7D">
        <w:rPr>
          <w:rFonts w:ascii="Palatino Linotype" w:hAnsi="Palatino Linotype" w:cs="Arial"/>
        </w:rPr>
        <w:t xml:space="preserve"> </w:t>
      </w:r>
      <w:r w:rsidRPr="00A66A7D">
        <w:rPr>
          <w:rFonts w:ascii="Palatino Linotype" w:hAnsi="Palatino Linotype" w:cs="Arial"/>
        </w:rPr>
        <w:t>que</w:t>
      </w:r>
      <w:r w:rsidR="00D730A4" w:rsidRPr="00A66A7D">
        <w:rPr>
          <w:rFonts w:ascii="Palatino Linotype" w:hAnsi="Palatino Linotype" w:cs="Arial"/>
        </w:rPr>
        <w:t xml:space="preserve"> </w:t>
      </w:r>
      <w:r w:rsidRPr="00A66A7D">
        <w:rPr>
          <w:rFonts w:ascii="Palatino Linotype" w:hAnsi="Palatino Linotype" w:cs="Arial"/>
        </w:rPr>
        <w:t>se</w:t>
      </w:r>
      <w:r w:rsidR="00D730A4" w:rsidRPr="00A66A7D">
        <w:rPr>
          <w:rFonts w:ascii="Palatino Linotype" w:hAnsi="Palatino Linotype" w:cs="Arial"/>
        </w:rPr>
        <w:t xml:space="preserve"> </w:t>
      </w:r>
      <w:r w:rsidRPr="00A66A7D">
        <w:rPr>
          <w:rFonts w:ascii="Palatino Linotype" w:hAnsi="Palatino Linotype" w:cs="Arial"/>
        </w:rPr>
        <w:t>pus</w:t>
      </w:r>
      <w:r w:rsidR="00943778" w:rsidRPr="00A66A7D">
        <w:rPr>
          <w:rFonts w:ascii="Palatino Linotype" w:hAnsi="Palatino Linotype" w:cs="Arial"/>
        </w:rPr>
        <w:t>o</w:t>
      </w:r>
      <w:r w:rsidR="00D730A4" w:rsidRPr="00A66A7D">
        <w:rPr>
          <w:rFonts w:ascii="Palatino Linotype" w:hAnsi="Palatino Linotype" w:cs="Arial"/>
        </w:rPr>
        <w:t xml:space="preserve"> </w:t>
      </w:r>
      <w:r w:rsidRPr="00A66A7D">
        <w:rPr>
          <w:rFonts w:ascii="Palatino Linotype" w:hAnsi="Palatino Linotype" w:cs="Arial"/>
        </w:rPr>
        <w:t>a</w:t>
      </w:r>
      <w:r w:rsidR="00D730A4" w:rsidRPr="00A66A7D">
        <w:rPr>
          <w:rFonts w:ascii="Palatino Linotype" w:hAnsi="Palatino Linotype" w:cs="Arial"/>
        </w:rPr>
        <w:t xml:space="preserve"> </w:t>
      </w:r>
      <w:r w:rsidRPr="00A66A7D">
        <w:rPr>
          <w:rFonts w:ascii="Palatino Linotype" w:hAnsi="Palatino Linotype" w:cs="Arial"/>
        </w:rPr>
        <w:t>disposición</w:t>
      </w:r>
      <w:r w:rsidR="00D730A4" w:rsidRPr="00A66A7D">
        <w:rPr>
          <w:rFonts w:ascii="Palatino Linotype" w:hAnsi="Palatino Linotype" w:cs="Arial"/>
        </w:rPr>
        <w:t xml:space="preserve"> </w:t>
      </w:r>
      <w:r w:rsidRPr="00A66A7D">
        <w:rPr>
          <w:rFonts w:ascii="Palatino Linotype" w:hAnsi="Palatino Linotype" w:cs="Arial"/>
        </w:rPr>
        <w:t>de</w:t>
      </w:r>
      <w:r w:rsidR="00D730A4" w:rsidRPr="00A66A7D">
        <w:rPr>
          <w:rFonts w:ascii="Palatino Linotype" w:hAnsi="Palatino Linotype" w:cs="Arial"/>
        </w:rPr>
        <w:t xml:space="preserve"> </w:t>
      </w:r>
      <w:r w:rsidRPr="00A66A7D">
        <w:rPr>
          <w:rFonts w:ascii="Palatino Linotype" w:hAnsi="Palatino Linotype" w:cs="Arial"/>
        </w:rPr>
        <w:t>las</w:t>
      </w:r>
      <w:r w:rsidR="00D730A4" w:rsidRPr="00A66A7D">
        <w:rPr>
          <w:rFonts w:ascii="Palatino Linotype" w:hAnsi="Palatino Linotype" w:cs="Arial"/>
        </w:rPr>
        <w:t xml:space="preserve"> </w:t>
      </w:r>
      <w:r w:rsidRPr="00A66A7D">
        <w:rPr>
          <w:rFonts w:ascii="Palatino Linotype" w:hAnsi="Palatino Linotype" w:cs="Arial"/>
        </w:rPr>
        <w:t>partes,</w:t>
      </w:r>
      <w:r w:rsidR="00D730A4" w:rsidRPr="00A66A7D">
        <w:rPr>
          <w:rFonts w:ascii="Palatino Linotype" w:hAnsi="Palatino Linotype" w:cs="Arial"/>
        </w:rPr>
        <w:t xml:space="preserve"> </w:t>
      </w:r>
      <w:r w:rsidRPr="00A66A7D">
        <w:rPr>
          <w:rFonts w:ascii="Palatino Linotype" w:hAnsi="Palatino Linotype" w:cs="Arial"/>
        </w:rPr>
        <w:t>para</w:t>
      </w:r>
      <w:r w:rsidR="00D730A4" w:rsidRPr="00A66A7D">
        <w:rPr>
          <w:rFonts w:ascii="Palatino Linotype" w:hAnsi="Palatino Linotype" w:cs="Arial"/>
        </w:rPr>
        <w:t xml:space="preserve"> </w:t>
      </w:r>
      <w:r w:rsidRPr="00A66A7D">
        <w:rPr>
          <w:rFonts w:ascii="Palatino Linotype" w:hAnsi="Palatino Linotype" w:cs="Arial"/>
        </w:rPr>
        <w:t>que</w:t>
      </w:r>
      <w:r w:rsidR="00D730A4" w:rsidRPr="00A66A7D">
        <w:rPr>
          <w:rFonts w:ascii="Palatino Linotype" w:hAnsi="Palatino Linotype" w:cs="Arial"/>
        </w:rPr>
        <w:t xml:space="preserve"> </w:t>
      </w:r>
      <w:r w:rsidRPr="00A66A7D">
        <w:rPr>
          <w:rFonts w:ascii="Palatino Linotype" w:hAnsi="Palatino Linotype" w:cs="Arial"/>
        </w:rPr>
        <w:t>en</w:t>
      </w:r>
      <w:r w:rsidR="00D730A4" w:rsidRPr="00A66A7D">
        <w:rPr>
          <w:rFonts w:ascii="Palatino Linotype" w:hAnsi="Palatino Linotype" w:cs="Arial"/>
        </w:rPr>
        <w:t xml:space="preserve"> </w:t>
      </w:r>
      <w:r w:rsidR="00E70A61" w:rsidRPr="00A66A7D">
        <w:rPr>
          <w:rFonts w:ascii="Palatino Linotype" w:hAnsi="Palatino Linotype" w:cs="Arial"/>
        </w:rPr>
        <w:t>el</w:t>
      </w:r>
      <w:r w:rsidR="00D730A4" w:rsidRPr="00A66A7D">
        <w:rPr>
          <w:rFonts w:ascii="Palatino Linotype" w:hAnsi="Palatino Linotype" w:cs="Arial"/>
        </w:rPr>
        <w:t xml:space="preserve"> </w:t>
      </w:r>
      <w:r w:rsidRPr="00A66A7D">
        <w:rPr>
          <w:rFonts w:ascii="Palatino Linotype" w:hAnsi="Palatino Linotype" w:cs="Arial"/>
        </w:rPr>
        <w:t>plazo</w:t>
      </w:r>
      <w:r w:rsidR="00D730A4" w:rsidRPr="00A66A7D">
        <w:rPr>
          <w:rFonts w:ascii="Palatino Linotype" w:hAnsi="Palatino Linotype" w:cs="Arial"/>
        </w:rPr>
        <w:t xml:space="preserve"> </w:t>
      </w:r>
      <w:r w:rsidRPr="00A66A7D">
        <w:rPr>
          <w:rFonts w:ascii="Palatino Linotype" w:hAnsi="Palatino Linotype" w:cs="Arial"/>
        </w:rPr>
        <w:t>máximo</w:t>
      </w:r>
      <w:r w:rsidR="00D730A4" w:rsidRPr="00A66A7D">
        <w:rPr>
          <w:rFonts w:ascii="Palatino Linotype" w:hAnsi="Palatino Linotype" w:cs="Arial"/>
        </w:rPr>
        <w:t xml:space="preserve"> </w:t>
      </w:r>
      <w:r w:rsidRPr="00A66A7D">
        <w:rPr>
          <w:rFonts w:ascii="Palatino Linotype" w:hAnsi="Palatino Linotype" w:cs="Arial"/>
        </w:rPr>
        <w:t>de</w:t>
      </w:r>
      <w:r w:rsidR="00D730A4" w:rsidRPr="00A66A7D">
        <w:rPr>
          <w:rFonts w:ascii="Palatino Linotype" w:hAnsi="Palatino Linotype" w:cs="Arial"/>
        </w:rPr>
        <w:t xml:space="preserve"> </w:t>
      </w:r>
      <w:r w:rsidRPr="00A66A7D">
        <w:rPr>
          <w:rFonts w:ascii="Palatino Linotype" w:hAnsi="Palatino Linotype" w:cs="Arial"/>
        </w:rPr>
        <w:t>siete</w:t>
      </w:r>
      <w:r w:rsidR="00D730A4" w:rsidRPr="00A66A7D">
        <w:rPr>
          <w:rFonts w:ascii="Palatino Linotype" w:hAnsi="Palatino Linotype" w:cs="Arial"/>
        </w:rPr>
        <w:t xml:space="preserve"> </w:t>
      </w:r>
      <w:r w:rsidRPr="00A66A7D">
        <w:rPr>
          <w:rFonts w:ascii="Palatino Linotype" w:hAnsi="Palatino Linotype" w:cs="Arial"/>
        </w:rPr>
        <w:t>días</w:t>
      </w:r>
      <w:r w:rsidR="00D730A4" w:rsidRPr="00A66A7D">
        <w:rPr>
          <w:rFonts w:ascii="Palatino Linotype" w:hAnsi="Palatino Linotype" w:cs="Arial"/>
        </w:rPr>
        <w:t xml:space="preserve"> </w:t>
      </w:r>
      <w:r w:rsidRPr="00A66A7D">
        <w:rPr>
          <w:rFonts w:ascii="Palatino Linotype" w:hAnsi="Palatino Linotype" w:cs="Arial"/>
        </w:rPr>
        <w:t>hábiles</w:t>
      </w:r>
      <w:r w:rsidR="0025472A" w:rsidRPr="00A66A7D">
        <w:rPr>
          <w:rFonts w:ascii="Palatino Linotype" w:hAnsi="Palatino Linotype" w:cs="Arial"/>
        </w:rPr>
        <w:t>,</w:t>
      </w:r>
      <w:r w:rsidR="00D730A4" w:rsidRPr="00A66A7D">
        <w:rPr>
          <w:rFonts w:ascii="Palatino Linotype" w:hAnsi="Palatino Linotype" w:cs="Arial"/>
        </w:rPr>
        <w:t xml:space="preserve"> </w:t>
      </w:r>
      <w:r w:rsidR="00C0608C" w:rsidRPr="00A66A7D">
        <w:rPr>
          <w:rFonts w:ascii="Palatino Linotype" w:hAnsi="Palatino Linotype" w:cs="Arial"/>
          <w:b/>
        </w:rPr>
        <w:t>EL</w:t>
      </w:r>
      <w:r w:rsidR="00D83B69" w:rsidRPr="00A66A7D">
        <w:rPr>
          <w:rFonts w:ascii="Palatino Linotype" w:hAnsi="Palatino Linotype" w:cs="Arial"/>
          <w:b/>
        </w:rPr>
        <w:t xml:space="preserve"> RECURRENTE</w:t>
      </w:r>
      <w:r w:rsidR="00D730A4" w:rsidRPr="00A66A7D">
        <w:rPr>
          <w:rFonts w:ascii="Palatino Linotype" w:hAnsi="Palatino Linotype" w:cs="Arial"/>
        </w:rPr>
        <w:t xml:space="preserve"> </w:t>
      </w:r>
      <w:r w:rsidR="0025472A" w:rsidRPr="00A66A7D">
        <w:rPr>
          <w:rFonts w:ascii="Palatino Linotype" w:hAnsi="Palatino Linotype" w:cs="Arial"/>
        </w:rPr>
        <w:t>realizara</w:t>
      </w:r>
      <w:r w:rsidR="00D730A4" w:rsidRPr="00A66A7D">
        <w:rPr>
          <w:rFonts w:ascii="Palatino Linotype" w:hAnsi="Palatino Linotype" w:cs="Arial"/>
        </w:rPr>
        <w:t xml:space="preserve"> </w:t>
      </w:r>
      <w:r w:rsidRPr="00A66A7D">
        <w:rPr>
          <w:rFonts w:ascii="Palatino Linotype" w:hAnsi="Palatino Linotype" w:cs="Arial"/>
        </w:rPr>
        <w:t>manifestaciones</w:t>
      </w:r>
      <w:r w:rsidR="00AD2090" w:rsidRPr="00A66A7D">
        <w:rPr>
          <w:rFonts w:ascii="Palatino Linotype" w:hAnsi="Palatino Linotype" w:cs="Arial"/>
        </w:rPr>
        <w:t>,</w:t>
      </w:r>
      <w:r w:rsidR="00D730A4" w:rsidRPr="00A66A7D">
        <w:rPr>
          <w:rFonts w:ascii="Palatino Linotype" w:hAnsi="Palatino Linotype" w:cs="Arial"/>
        </w:rPr>
        <w:t xml:space="preserve"> </w:t>
      </w:r>
      <w:r w:rsidR="00E70A61" w:rsidRPr="00A66A7D">
        <w:rPr>
          <w:rFonts w:ascii="Palatino Linotype" w:hAnsi="Palatino Linotype" w:cs="Arial"/>
        </w:rPr>
        <w:t>alegatos</w:t>
      </w:r>
      <w:r w:rsidR="00D730A4" w:rsidRPr="00A66A7D">
        <w:rPr>
          <w:rFonts w:ascii="Palatino Linotype" w:hAnsi="Palatino Linotype" w:cs="Arial"/>
        </w:rPr>
        <w:t xml:space="preserve"> </w:t>
      </w:r>
      <w:r w:rsidR="00AD2090" w:rsidRPr="00A66A7D">
        <w:rPr>
          <w:rFonts w:ascii="Palatino Linotype" w:hAnsi="Palatino Linotype" w:cs="Arial"/>
        </w:rPr>
        <w:t>y</w:t>
      </w:r>
      <w:r w:rsidR="00D730A4" w:rsidRPr="00A66A7D">
        <w:rPr>
          <w:rFonts w:ascii="Palatino Linotype" w:hAnsi="Palatino Linotype" w:cs="Arial"/>
        </w:rPr>
        <w:t xml:space="preserve"> </w:t>
      </w:r>
      <w:r w:rsidR="004E5727" w:rsidRPr="00A66A7D">
        <w:rPr>
          <w:rFonts w:ascii="Palatino Linotype" w:hAnsi="Palatino Linotype" w:cs="Arial"/>
        </w:rPr>
        <w:t>ofrec</w:t>
      </w:r>
      <w:r w:rsidR="0025472A" w:rsidRPr="00A66A7D">
        <w:rPr>
          <w:rFonts w:ascii="Palatino Linotype" w:hAnsi="Palatino Linotype" w:cs="Arial"/>
        </w:rPr>
        <w:t>iera</w:t>
      </w:r>
      <w:r w:rsidR="00D730A4" w:rsidRPr="00A66A7D">
        <w:rPr>
          <w:rFonts w:ascii="Palatino Linotype" w:hAnsi="Palatino Linotype" w:cs="Arial"/>
        </w:rPr>
        <w:t xml:space="preserve"> </w:t>
      </w:r>
      <w:r w:rsidR="004E5727" w:rsidRPr="00A66A7D">
        <w:rPr>
          <w:rFonts w:ascii="Palatino Linotype" w:hAnsi="Palatino Linotype" w:cs="Arial"/>
        </w:rPr>
        <w:t>las</w:t>
      </w:r>
      <w:r w:rsidR="00D730A4" w:rsidRPr="00A66A7D">
        <w:rPr>
          <w:rFonts w:ascii="Palatino Linotype" w:hAnsi="Palatino Linotype" w:cs="Arial"/>
        </w:rPr>
        <w:t xml:space="preserve"> </w:t>
      </w:r>
      <w:r w:rsidR="004E5727" w:rsidRPr="00A66A7D">
        <w:rPr>
          <w:rFonts w:ascii="Palatino Linotype" w:hAnsi="Palatino Linotype" w:cs="Arial"/>
        </w:rPr>
        <w:t>pruebas</w:t>
      </w:r>
      <w:r w:rsidR="00D730A4" w:rsidRPr="00A66A7D">
        <w:rPr>
          <w:rFonts w:ascii="Palatino Linotype" w:hAnsi="Palatino Linotype" w:cs="Arial"/>
        </w:rPr>
        <w:t xml:space="preserve"> </w:t>
      </w:r>
      <w:r w:rsidR="00E70A61" w:rsidRPr="00A66A7D">
        <w:rPr>
          <w:rFonts w:ascii="Palatino Linotype" w:hAnsi="Palatino Linotype" w:cs="Arial"/>
        </w:rPr>
        <w:t>que</w:t>
      </w:r>
      <w:r w:rsidR="00D730A4" w:rsidRPr="00A66A7D">
        <w:rPr>
          <w:rFonts w:ascii="Palatino Linotype" w:hAnsi="Palatino Linotype" w:cs="Arial"/>
        </w:rPr>
        <w:t xml:space="preserve"> </w:t>
      </w:r>
      <w:r w:rsidR="00E70A61" w:rsidRPr="00A66A7D">
        <w:rPr>
          <w:rFonts w:ascii="Palatino Linotype" w:hAnsi="Palatino Linotype" w:cs="Arial"/>
        </w:rPr>
        <w:t>a</w:t>
      </w:r>
      <w:r w:rsidR="00D730A4" w:rsidRPr="00A66A7D">
        <w:rPr>
          <w:rFonts w:ascii="Palatino Linotype" w:hAnsi="Palatino Linotype" w:cs="Arial"/>
        </w:rPr>
        <w:t xml:space="preserve"> </w:t>
      </w:r>
      <w:r w:rsidR="00E70A61" w:rsidRPr="00A66A7D">
        <w:rPr>
          <w:rFonts w:ascii="Palatino Linotype" w:hAnsi="Palatino Linotype" w:cs="Arial"/>
        </w:rPr>
        <w:t>su</w:t>
      </w:r>
      <w:r w:rsidR="00D730A4" w:rsidRPr="00A66A7D">
        <w:rPr>
          <w:rFonts w:ascii="Palatino Linotype" w:hAnsi="Palatino Linotype" w:cs="Arial"/>
        </w:rPr>
        <w:t xml:space="preserve"> </w:t>
      </w:r>
      <w:r w:rsidR="00E70A61" w:rsidRPr="00A66A7D">
        <w:rPr>
          <w:rFonts w:ascii="Palatino Linotype" w:hAnsi="Palatino Linotype" w:cs="Arial"/>
        </w:rPr>
        <w:t>derecho</w:t>
      </w:r>
      <w:r w:rsidR="00D730A4" w:rsidRPr="00A66A7D">
        <w:rPr>
          <w:rFonts w:ascii="Palatino Linotype" w:hAnsi="Palatino Linotype" w:cs="Arial"/>
        </w:rPr>
        <w:t xml:space="preserve"> </w:t>
      </w:r>
      <w:r w:rsidR="00E70A61" w:rsidRPr="00A66A7D">
        <w:rPr>
          <w:rFonts w:ascii="Palatino Linotype" w:hAnsi="Palatino Linotype" w:cs="Arial"/>
          <w:lang w:val="es-ES_tradnl"/>
        </w:rPr>
        <w:t>conviniera</w:t>
      </w:r>
      <w:r w:rsidR="00D730A4" w:rsidRPr="00A66A7D">
        <w:rPr>
          <w:rFonts w:ascii="Palatino Linotype" w:hAnsi="Palatino Linotype" w:cs="Arial"/>
        </w:rPr>
        <w:t xml:space="preserve"> </w:t>
      </w:r>
      <w:r w:rsidR="0025472A" w:rsidRPr="00A66A7D">
        <w:rPr>
          <w:rFonts w:ascii="Palatino Linotype" w:hAnsi="Palatino Linotype" w:cs="Arial"/>
        </w:rPr>
        <w:t>y,</w:t>
      </w:r>
      <w:r w:rsidR="00D730A4" w:rsidRPr="00A66A7D">
        <w:rPr>
          <w:rFonts w:ascii="Palatino Linotype" w:hAnsi="Palatino Linotype" w:cs="Arial"/>
        </w:rPr>
        <w:t xml:space="preserve"> </w:t>
      </w:r>
      <w:r w:rsidR="0025472A" w:rsidRPr="00A66A7D">
        <w:rPr>
          <w:rFonts w:ascii="Palatino Linotype" w:hAnsi="Palatino Linotype" w:cs="Arial"/>
        </w:rPr>
        <w:t>en</w:t>
      </w:r>
      <w:r w:rsidR="00D730A4" w:rsidRPr="00A66A7D">
        <w:rPr>
          <w:rFonts w:ascii="Palatino Linotype" w:hAnsi="Palatino Linotype" w:cs="Arial"/>
        </w:rPr>
        <w:t xml:space="preserve"> </w:t>
      </w:r>
      <w:r w:rsidR="0025472A" w:rsidRPr="00A66A7D">
        <w:rPr>
          <w:rFonts w:ascii="Palatino Linotype" w:hAnsi="Palatino Linotype" w:cs="Arial"/>
        </w:rPr>
        <w:t>el</w:t>
      </w:r>
      <w:r w:rsidR="00D730A4" w:rsidRPr="00A66A7D">
        <w:rPr>
          <w:rFonts w:ascii="Palatino Linotype" w:hAnsi="Palatino Linotype" w:cs="Arial"/>
        </w:rPr>
        <w:t xml:space="preserve"> </w:t>
      </w:r>
      <w:r w:rsidR="0025472A" w:rsidRPr="00A66A7D">
        <w:rPr>
          <w:rFonts w:ascii="Palatino Linotype" w:hAnsi="Palatino Linotype" w:cs="Arial"/>
        </w:rPr>
        <w:t>caso</w:t>
      </w:r>
      <w:r w:rsidR="00D730A4" w:rsidRPr="00A66A7D">
        <w:rPr>
          <w:rFonts w:ascii="Palatino Linotype" w:hAnsi="Palatino Linotype" w:cs="Arial"/>
        </w:rPr>
        <w:t xml:space="preserve"> </w:t>
      </w:r>
      <w:r w:rsidR="0025472A" w:rsidRPr="00A66A7D">
        <w:rPr>
          <w:rFonts w:ascii="Palatino Linotype" w:hAnsi="Palatino Linotype" w:cs="Arial"/>
        </w:rPr>
        <w:t>del</w:t>
      </w:r>
      <w:r w:rsidR="00D730A4" w:rsidRPr="00A66A7D">
        <w:rPr>
          <w:rFonts w:ascii="Palatino Linotype" w:hAnsi="Palatino Linotype" w:cs="Arial"/>
          <w:b/>
        </w:rPr>
        <w:t xml:space="preserve"> </w:t>
      </w:r>
      <w:r w:rsidR="0025472A" w:rsidRPr="00A66A7D">
        <w:rPr>
          <w:rFonts w:ascii="Palatino Linotype" w:hAnsi="Palatino Linotype" w:cs="Arial"/>
          <w:b/>
        </w:rPr>
        <w:t>SUJETO</w:t>
      </w:r>
      <w:r w:rsidR="00D730A4" w:rsidRPr="00A66A7D">
        <w:rPr>
          <w:rFonts w:ascii="Palatino Linotype" w:hAnsi="Palatino Linotype" w:cs="Arial"/>
          <w:b/>
        </w:rPr>
        <w:t xml:space="preserve"> </w:t>
      </w:r>
      <w:r w:rsidR="0025472A" w:rsidRPr="00A66A7D">
        <w:rPr>
          <w:rFonts w:ascii="Palatino Linotype" w:hAnsi="Palatino Linotype" w:cs="Arial"/>
          <w:b/>
        </w:rPr>
        <w:t>OBLIGADO</w:t>
      </w:r>
      <w:r w:rsidR="00D73FD7" w:rsidRPr="00A66A7D">
        <w:rPr>
          <w:rFonts w:ascii="Palatino Linotype" w:hAnsi="Palatino Linotype" w:cs="Arial"/>
        </w:rPr>
        <w:t>,</w:t>
      </w:r>
      <w:r w:rsidR="00D730A4" w:rsidRPr="00A66A7D">
        <w:rPr>
          <w:rFonts w:ascii="Palatino Linotype" w:hAnsi="Palatino Linotype" w:cs="Arial"/>
        </w:rPr>
        <w:t xml:space="preserve"> </w:t>
      </w:r>
      <w:r w:rsidR="00D73FD7" w:rsidRPr="00A66A7D">
        <w:rPr>
          <w:rFonts w:ascii="Palatino Linotype" w:hAnsi="Palatino Linotype" w:cs="Arial"/>
        </w:rPr>
        <w:t>para</w:t>
      </w:r>
      <w:r w:rsidR="00D730A4" w:rsidRPr="00A66A7D">
        <w:rPr>
          <w:rFonts w:ascii="Palatino Linotype" w:hAnsi="Palatino Linotype" w:cs="Arial"/>
        </w:rPr>
        <w:t xml:space="preserve"> </w:t>
      </w:r>
      <w:r w:rsidR="00D73FD7" w:rsidRPr="00A66A7D">
        <w:rPr>
          <w:rFonts w:ascii="Palatino Linotype" w:hAnsi="Palatino Linotype" w:cs="Arial"/>
        </w:rPr>
        <w:t>que</w:t>
      </w:r>
      <w:r w:rsidR="00D730A4" w:rsidRPr="00A66A7D">
        <w:rPr>
          <w:rFonts w:ascii="Palatino Linotype" w:hAnsi="Palatino Linotype" w:cs="Arial"/>
        </w:rPr>
        <w:t xml:space="preserve"> </w:t>
      </w:r>
      <w:r w:rsidR="0025472A" w:rsidRPr="00A66A7D">
        <w:rPr>
          <w:rFonts w:ascii="Palatino Linotype" w:hAnsi="Palatino Linotype" w:cs="Arial"/>
        </w:rPr>
        <w:t>exhibiera</w:t>
      </w:r>
      <w:r w:rsidR="00D730A4" w:rsidRPr="00A66A7D">
        <w:rPr>
          <w:rFonts w:ascii="Palatino Linotype" w:hAnsi="Palatino Linotype" w:cs="Arial"/>
        </w:rPr>
        <w:t xml:space="preserve"> </w:t>
      </w:r>
      <w:r w:rsidR="001E38B1" w:rsidRPr="00A66A7D">
        <w:rPr>
          <w:rFonts w:ascii="Palatino Linotype" w:hAnsi="Palatino Linotype" w:cs="Arial"/>
        </w:rPr>
        <w:t>el</w:t>
      </w:r>
      <w:r w:rsidR="00D730A4" w:rsidRPr="00A66A7D">
        <w:rPr>
          <w:rFonts w:ascii="Palatino Linotype" w:hAnsi="Palatino Linotype" w:cs="Arial"/>
        </w:rPr>
        <w:t xml:space="preserve"> </w:t>
      </w:r>
      <w:r w:rsidR="001B2536" w:rsidRPr="00A66A7D">
        <w:rPr>
          <w:rFonts w:ascii="Palatino Linotype" w:hAnsi="Palatino Linotype" w:cs="Arial"/>
        </w:rPr>
        <w:t>Informe</w:t>
      </w:r>
      <w:r w:rsidR="00D730A4" w:rsidRPr="00A66A7D">
        <w:rPr>
          <w:rFonts w:ascii="Palatino Linotype" w:hAnsi="Palatino Linotype" w:cs="Arial"/>
        </w:rPr>
        <w:t xml:space="preserve"> </w:t>
      </w:r>
      <w:r w:rsidR="001B2536" w:rsidRPr="00A66A7D">
        <w:rPr>
          <w:rFonts w:ascii="Palatino Linotype" w:hAnsi="Palatino Linotype" w:cs="Arial"/>
        </w:rPr>
        <w:t>Justificado</w:t>
      </w:r>
      <w:r w:rsidR="00D730A4" w:rsidRPr="00A66A7D">
        <w:rPr>
          <w:rFonts w:ascii="Palatino Linotype" w:hAnsi="Palatino Linotype" w:cs="Arial"/>
        </w:rPr>
        <w:t xml:space="preserve"> </w:t>
      </w:r>
      <w:r w:rsidR="0015612E" w:rsidRPr="00A66A7D">
        <w:rPr>
          <w:rFonts w:ascii="Palatino Linotype" w:hAnsi="Palatino Linotype" w:cs="Arial"/>
        </w:rPr>
        <w:t>correspondiente</w:t>
      </w:r>
      <w:r w:rsidRPr="00A66A7D">
        <w:rPr>
          <w:rFonts w:ascii="Palatino Linotype" w:hAnsi="Palatino Linotype" w:cs="Arial"/>
        </w:rPr>
        <w:t>.</w:t>
      </w:r>
    </w:p>
    <w:p w:rsidR="00B046A4" w:rsidRPr="00A66A7D" w:rsidRDefault="00C0608C" w:rsidP="00B97199">
      <w:pPr>
        <w:pStyle w:val="Prrafodelista"/>
        <w:numPr>
          <w:ilvl w:val="0"/>
          <w:numId w:val="14"/>
        </w:numPr>
        <w:spacing w:before="240" w:after="240" w:line="360" w:lineRule="auto"/>
        <w:ind w:left="0" w:firstLine="0"/>
        <w:jc w:val="both"/>
        <w:rPr>
          <w:rFonts w:ascii="Palatino Linotype" w:hAnsi="Palatino Linotype" w:cs="Arial"/>
        </w:rPr>
      </w:pPr>
      <w:r w:rsidRPr="00A66A7D">
        <w:rPr>
          <w:rFonts w:ascii="Palatino Linotype" w:hAnsi="Palatino Linotype" w:cs="Arial"/>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107219</wp:posOffset>
                </wp:positionH>
                <wp:positionV relativeFrom="paragraph">
                  <wp:posOffset>873949</wp:posOffset>
                </wp:positionV>
                <wp:extent cx="5575111" cy="5199797"/>
                <wp:effectExtent l="38100" t="19050" r="64135" b="96520"/>
                <wp:wrapNone/>
                <wp:docPr id="19" name="Conector recto 19"/>
                <wp:cNvGraphicFramePr/>
                <a:graphic xmlns:a="http://schemas.openxmlformats.org/drawingml/2006/main">
                  <a:graphicData uri="http://schemas.microsoft.com/office/word/2010/wordprocessingShape">
                    <wps:wsp>
                      <wps:cNvCnPr/>
                      <wps:spPr>
                        <a:xfrm>
                          <a:off x="0" y="0"/>
                          <a:ext cx="5575111" cy="519979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4B6B2" id="Conector recto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68.8pt" to="447.45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" strokecolor="#4f81bd [3204]" strokeweight="2pt">
                <v:shadow on="t" color="black" opacity="24903f" origin=",.5" offset="0,.55556mm"/>
              </v:line>
            </w:pict>
          </mc:Fallback>
        </mc:AlternateContent>
      </w:r>
      <w:r w:rsidRPr="00A66A7D">
        <w:rPr>
          <w:rFonts w:ascii="Palatino Linotype" w:hAnsi="Palatino Linotype" w:cs="Arial"/>
        </w:rPr>
        <w:t xml:space="preserve">Posteriormente, el </w:t>
      </w:r>
      <w:r w:rsidR="003F292F" w:rsidRPr="00A66A7D">
        <w:rPr>
          <w:rFonts w:ascii="Palatino Linotype" w:hAnsi="Palatino Linotype" w:cs="Arial"/>
        </w:rPr>
        <w:t>trece de marzo</w:t>
      </w:r>
      <w:r w:rsidR="00B97199" w:rsidRPr="00A66A7D">
        <w:rPr>
          <w:rFonts w:ascii="Palatino Linotype" w:hAnsi="Palatino Linotype" w:cs="Arial"/>
        </w:rPr>
        <w:t xml:space="preserve"> de dos mil diecinueve</w:t>
      </w:r>
      <w:r w:rsidR="00AB27D9" w:rsidRPr="00A66A7D">
        <w:rPr>
          <w:rFonts w:ascii="Palatino Linotype" w:hAnsi="Palatino Linotype" w:cs="Arial"/>
        </w:rPr>
        <w:t xml:space="preserve">, </w:t>
      </w:r>
      <w:r w:rsidR="00B97199" w:rsidRPr="00A66A7D">
        <w:rPr>
          <w:rFonts w:ascii="Palatino Linotype" w:hAnsi="Palatino Linotype" w:cs="Arial"/>
          <w:b/>
        </w:rPr>
        <w:t>EL</w:t>
      </w:r>
      <w:r w:rsidR="00AB27D9" w:rsidRPr="00A66A7D">
        <w:rPr>
          <w:rFonts w:ascii="Palatino Linotype" w:hAnsi="Palatino Linotype" w:cs="Arial"/>
          <w:b/>
        </w:rPr>
        <w:t xml:space="preserve"> </w:t>
      </w:r>
      <w:r w:rsidR="00B046A4" w:rsidRPr="00A66A7D">
        <w:rPr>
          <w:rFonts w:ascii="Palatino Linotype" w:hAnsi="Palatino Linotype" w:cs="Arial"/>
          <w:b/>
        </w:rPr>
        <w:t xml:space="preserve">SUJETO OBLIGADO </w:t>
      </w:r>
      <w:r w:rsidR="00B046A4" w:rsidRPr="00A66A7D">
        <w:rPr>
          <w:rFonts w:ascii="Palatino Linotype" w:hAnsi="Palatino Linotype" w:cs="Arial"/>
        </w:rPr>
        <w:t>rindió su Informe Justificado, en los términos siguientes:</w:t>
      </w:r>
    </w:p>
    <w:p w:rsidR="00B046A4" w:rsidRPr="00A66A7D" w:rsidRDefault="00C60C3B" w:rsidP="00B046A4">
      <w:pPr>
        <w:pStyle w:val="Prrafodelista"/>
        <w:spacing w:before="240" w:after="240" w:line="360" w:lineRule="auto"/>
        <w:ind w:left="0"/>
        <w:jc w:val="both"/>
        <w:rPr>
          <w:rFonts w:ascii="Palatino Linotype" w:hAnsi="Palatino Linotype" w:cs="Arial"/>
        </w:rPr>
      </w:pPr>
      <w:r w:rsidRPr="00A66A7D">
        <w:rPr>
          <w:noProof/>
          <w:lang w:eastAsia="es-MX"/>
        </w:rPr>
        <w:lastRenderedPageBreak/>
        <w:drawing>
          <wp:inline distT="0" distB="0" distL="0" distR="0" wp14:anchorId="7CFBCFA6" wp14:editId="505053B9">
            <wp:extent cx="5751195" cy="6455391"/>
            <wp:effectExtent l="0" t="0" r="190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42" t="9006" r="43205" b="17466"/>
                    <a:stretch/>
                  </pic:blipFill>
                  <pic:spPr bwMode="auto">
                    <a:xfrm>
                      <a:off x="0" y="0"/>
                      <a:ext cx="5780682" cy="6488488"/>
                    </a:xfrm>
                    <a:prstGeom prst="rect">
                      <a:avLst/>
                    </a:prstGeom>
                    <a:ln>
                      <a:noFill/>
                    </a:ln>
                    <a:extLst>
                      <a:ext uri="{53640926-AAD7-44D8-BBD7-CCE9431645EC}">
                        <a14:shadowObscured xmlns:a14="http://schemas.microsoft.com/office/drawing/2010/main"/>
                      </a:ext>
                    </a:extLst>
                  </pic:spPr>
                </pic:pic>
              </a:graphicData>
            </a:graphic>
          </wp:inline>
        </w:drawing>
      </w:r>
    </w:p>
    <w:p w:rsidR="00C60C3B" w:rsidRPr="00A66A7D" w:rsidRDefault="00C60C3B" w:rsidP="00617384">
      <w:pPr>
        <w:pStyle w:val="Prrafodelista"/>
        <w:spacing w:before="240" w:after="240" w:line="360" w:lineRule="auto"/>
        <w:ind w:left="0"/>
        <w:jc w:val="both"/>
        <w:rPr>
          <w:rFonts w:ascii="Palatino Linotype" w:hAnsi="Palatino Linotype" w:cs="Arial"/>
        </w:rPr>
      </w:pPr>
      <w:r w:rsidRPr="00A66A7D">
        <w:rPr>
          <w:noProof/>
          <w:lang w:eastAsia="es-MX"/>
        </w:rPr>
        <w:lastRenderedPageBreak/>
        <w:drawing>
          <wp:inline distT="0" distB="0" distL="0" distR="0" wp14:anchorId="26685E47" wp14:editId="0CAB0C22">
            <wp:extent cx="5676900" cy="62711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96" t="12357" r="43440" b="13904"/>
                    <a:stretch/>
                  </pic:blipFill>
                  <pic:spPr bwMode="auto">
                    <a:xfrm>
                      <a:off x="0" y="0"/>
                      <a:ext cx="5687152" cy="6282471"/>
                    </a:xfrm>
                    <a:prstGeom prst="rect">
                      <a:avLst/>
                    </a:prstGeom>
                    <a:ln>
                      <a:noFill/>
                    </a:ln>
                    <a:extLst>
                      <a:ext uri="{53640926-AAD7-44D8-BBD7-CCE9431645EC}">
                        <a14:shadowObscured xmlns:a14="http://schemas.microsoft.com/office/drawing/2010/main"/>
                      </a:ext>
                    </a:extLst>
                  </pic:spPr>
                </pic:pic>
              </a:graphicData>
            </a:graphic>
          </wp:inline>
        </w:drawing>
      </w:r>
    </w:p>
    <w:p w:rsidR="00C60C3B" w:rsidRPr="00A66A7D" w:rsidRDefault="00C60C3B" w:rsidP="00617384">
      <w:pPr>
        <w:pStyle w:val="Prrafodelista"/>
        <w:spacing w:before="240" w:after="240" w:line="360" w:lineRule="auto"/>
        <w:ind w:left="0"/>
        <w:jc w:val="both"/>
        <w:rPr>
          <w:rFonts w:ascii="Palatino Linotype" w:hAnsi="Palatino Linotype" w:cs="Arial"/>
        </w:rPr>
      </w:pPr>
      <w:r w:rsidRPr="00A66A7D">
        <w:rPr>
          <w:noProof/>
          <w:lang w:eastAsia="es-MX"/>
        </w:rPr>
        <w:lastRenderedPageBreak/>
        <w:drawing>
          <wp:inline distT="0" distB="0" distL="0" distR="0" wp14:anchorId="29A89EBE" wp14:editId="42A30D77">
            <wp:extent cx="5799110" cy="6223379"/>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42" t="22410" r="43092" b="4703"/>
                    <a:stretch/>
                  </pic:blipFill>
                  <pic:spPr bwMode="auto">
                    <a:xfrm>
                      <a:off x="0" y="0"/>
                      <a:ext cx="5820354" cy="6246177"/>
                    </a:xfrm>
                    <a:prstGeom prst="rect">
                      <a:avLst/>
                    </a:prstGeom>
                    <a:ln>
                      <a:noFill/>
                    </a:ln>
                    <a:extLst>
                      <a:ext uri="{53640926-AAD7-44D8-BBD7-CCE9431645EC}">
                        <a14:shadowObscured xmlns:a14="http://schemas.microsoft.com/office/drawing/2010/main"/>
                      </a:ext>
                    </a:extLst>
                  </pic:spPr>
                </pic:pic>
              </a:graphicData>
            </a:graphic>
          </wp:inline>
        </w:drawing>
      </w:r>
    </w:p>
    <w:p w:rsidR="00C60C3B" w:rsidRPr="00A66A7D" w:rsidRDefault="00C60C3B" w:rsidP="00617384">
      <w:pPr>
        <w:pStyle w:val="Prrafodelista"/>
        <w:spacing w:before="240" w:after="240" w:line="360" w:lineRule="auto"/>
        <w:ind w:left="0"/>
        <w:jc w:val="both"/>
        <w:rPr>
          <w:rFonts w:ascii="Palatino Linotype" w:hAnsi="Palatino Linotype" w:cs="Arial"/>
        </w:rPr>
      </w:pPr>
      <w:r w:rsidRPr="00A66A7D">
        <w:rPr>
          <w:rFonts w:ascii="Palatino Linotype" w:hAnsi="Palatino Linotype" w:cs="Arial"/>
        </w:rPr>
        <w:lastRenderedPageBreak/>
        <w:t xml:space="preserve">Asimismo, este Instituto advirtió que </w:t>
      </w:r>
      <w:r w:rsidRPr="00A66A7D">
        <w:rPr>
          <w:rFonts w:ascii="Palatino Linotype" w:hAnsi="Palatino Linotype" w:cs="Arial"/>
          <w:b/>
        </w:rPr>
        <w:t>EL SUJETO OBLIGADO</w:t>
      </w:r>
      <w:r w:rsidRPr="00A66A7D">
        <w:rPr>
          <w:rFonts w:ascii="Palatino Linotype" w:hAnsi="Palatino Linotype" w:cs="Arial"/>
        </w:rPr>
        <w:t xml:space="preserve"> anexó a su Informe Justificado, los archivos electrónicos remitidos en su respuesta; los cuales no se plasman en obvio de repeticiones innecesarias; máxime que son del conocimiento de las partes.</w:t>
      </w:r>
    </w:p>
    <w:p w:rsidR="004145A2" w:rsidRPr="00A66A7D" w:rsidRDefault="00C60C3B" w:rsidP="00617384">
      <w:pPr>
        <w:pStyle w:val="Prrafodelista"/>
        <w:spacing w:before="240" w:after="240" w:line="360" w:lineRule="auto"/>
        <w:ind w:left="0"/>
        <w:jc w:val="both"/>
        <w:rPr>
          <w:rFonts w:ascii="Palatino Linotype" w:hAnsi="Palatino Linotype" w:cs="Arial"/>
        </w:rPr>
      </w:pPr>
      <w:r w:rsidRPr="00A66A7D">
        <w:rPr>
          <w:rFonts w:ascii="Palatino Linotype" w:hAnsi="Palatino Linotype" w:cs="Arial"/>
        </w:rPr>
        <w:t>Por otra parte</w:t>
      </w:r>
      <w:r w:rsidR="00617384" w:rsidRPr="00A66A7D">
        <w:rPr>
          <w:rFonts w:ascii="Palatino Linotype" w:hAnsi="Palatino Linotype" w:cs="Arial"/>
        </w:rPr>
        <w:t xml:space="preserve">, se destaca que, toda vez que </w:t>
      </w:r>
      <w:r w:rsidR="00617384" w:rsidRPr="00A66A7D">
        <w:rPr>
          <w:rFonts w:ascii="Palatino Linotype" w:hAnsi="Palatino Linotype" w:cs="Arial"/>
          <w:b/>
        </w:rPr>
        <w:t>EL SUJETO OBLIGADO</w:t>
      </w:r>
      <w:r w:rsidR="00617384" w:rsidRPr="00A66A7D">
        <w:rPr>
          <w:rFonts w:ascii="Palatino Linotype" w:hAnsi="Palatino Linotype" w:cs="Arial"/>
        </w:rPr>
        <w:t xml:space="preserve"> reiteró su respuesta en la remisión del Informe Justificado, éste no se puso a disposición del </w:t>
      </w:r>
      <w:r w:rsidR="00617384" w:rsidRPr="00A66A7D">
        <w:rPr>
          <w:rFonts w:ascii="Palatino Linotype" w:hAnsi="Palatino Linotype" w:cs="Arial"/>
          <w:b/>
        </w:rPr>
        <w:t>RECURRENTE</w:t>
      </w:r>
      <w:r w:rsidR="00617384" w:rsidRPr="00A66A7D">
        <w:rPr>
          <w:rFonts w:ascii="Palatino Linotype" w:hAnsi="Palatino Linotype" w:cs="Arial"/>
        </w:rPr>
        <w:t xml:space="preserve">, al no actualizarse </w:t>
      </w:r>
      <w:r w:rsidR="004145A2" w:rsidRPr="00A66A7D">
        <w:rPr>
          <w:rFonts w:ascii="Palatino Linotype" w:hAnsi="Palatino Linotype" w:cs="Arial"/>
        </w:rPr>
        <w:t xml:space="preserve">la fracción III del artículo 185 de la Ley de Transparencia y Acceso a la Información </w:t>
      </w:r>
      <w:r w:rsidR="00D41F29" w:rsidRPr="00A66A7D">
        <w:rPr>
          <w:rFonts w:ascii="Palatino Linotype" w:hAnsi="Palatino Linotype" w:cs="Arial"/>
        </w:rPr>
        <w:t xml:space="preserve">Pública </w:t>
      </w:r>
      <w:r w:rsidR="004145A2" w:rsidRPr="00A66A7D">
        <w:rPr>
          <w:rFonts w:ascii="Palatino Linotype" w:hAnsi="Palatino Linotype" w:cs="Arial"/>
        </w:rPr>
        <w:t>de</w:t>
      </w:r>
      <w:r w:rsidR="00617384" w:rsidRPr="00A66A7D">
        <w:rPr>
          <w:rFonts w:ascii="Palatino Linotype" w:hAnsi="Palatino Linotype" w:cs="Arial"/>
        </w:rPr>
        <w:t>l Estado de México y Municipios</w:t>
      </w:r>
      <w:r w:rsidR="004145A2" w:rsidRPr="00A66A7D">
        <w:rPr>
          <w:rFonts w:ascii="Palatino Linotype" w:hAnsi="Palatino Linotype" w:cs="Arial"/>
        </w:rPr>
        <w:t>.</w:t>
      </w:r>
    </w:p>
    <w:p w:rsidR="003F292F" w:rsidRPr="00A66A7D" w:rsidRDefault="003F292F" w:rsidP="00B97199">
      <w:pPr>
        <w:pStyle w:val="Prrafodelista"/>
        <w:numPr>
          <w:ilvl w:val="0"/>
          <w:numId w:val="4"/>
        </w:numPr>
        <w:spacing w:before="240" w:after="240" w:line="360" w:lineRule="auto"/>
        <w:ind w:left="0" w:firstLine="0"/>
        <w:jc w:val="both"/>
        <w:rPr>
          <w:rFonts w:ascii="Palatino Linotype" w:hAnsi="Palatino Linotype"/>
        </w:rPr>
      </w:pPr>
      <w:r w:rsidRPr="00A66A7D">
        <w:rPr>
          <w:rFonts w:ascii="Palatino Linotype" w:hAnsi="Palatino Linotype"/>
        </w:rPr>
        <w:t xml:space="preserve">De las constancias que integran el expediente electrónico del </w:t>
      </w:r>
      <w:r w:rsidRPr="00A66A7D">
        <w:rPr>
          <w:rFonts w:ascii="Palatino Linotype" w:hAnsi="Palatino Linotype"/>
          <w:b/>
        </w:rPr>
        <w:t>SAIMEX</w:t>
      </w:r>
      <w:r w:rsidRPr="00A66A7D">
        <w:rPr>
          <w:rFonts w:ascii="Palatino Linotype" w:hAnsi="Palatino Linotype"/>
        </w:rPr>
        <w:t xml:space="preserve">, se advierte que </w:t>
      </w:r>
      <w:r w:rsidRPr="00A66A7D">
        <w:rPr>
          <w:rFonts w:ascii="Palatino Linotype" w:hAnsi="Palatino Linotype"/>
          <w:b/>
        </w:rPr>
        <w:t>EL RECURRENTE</w:t>
      </w:r>
      <w:r w:rsidRPr="00A66A7D">
        <w:rPr>
          <w:rFonts w:ascii="Palatino Linotype" w:hAnsi="Palatino Linotype"/>
        </w:rPr>
        <w:t xml:space="preserve"> no presentó manifestaciones, alegatos</w:t>
      </w:r>
      <w:r w:rsidR="00C60C3B" w:rsidRPr="00A66A7D">
        <w:rPr>
          <w:rFonts w:ascii="Palatino Linotype" w:hAnsi="Palatino Linotype"/>
        </w:rPr>
        <w:t xml:space="preserve"> ni medios de prueba que a su derecho convinieran.</w:t>
      </w:r>
      <w:r w:rsidRPr="00A66A7D">
        <w:rPr>
          <w:rFonts w:ascii="Palatino Linotype" w:hAnsi="Palatino Linotype"/>
        </w:rPr>
        <w:t xml:space="preserve"> </w:t>
      </w:r>
    </w:p>
    <w:p w:rsidR="00FF3111" w:rsidRPr="00A66A7D"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A66A7D">
        <w:rPr>
          <w:rFonts w:ascii="Palatino Linotype" w:hAnsi="Palatino Linotype" w:cs="Arial"/>
        </w:rPr>
        <w:t>Una</w:t>
      </w:r>
      <w:r w:rsidR="00D730A4" w:rsidRPr="00A66A7D">
        <w:rPr>
          <w:rFonts w:ascii="Palatino Linotype" w:hAnsi="Palatino Linotype" w:cs="Arial"/>
        </w:rPr>
        <w:t xml:space="preserve"> </w:t>
      </w:r>
      <w:r w:rsidRPr="00A66A7D">
        <w:rPr>
          <w:rFonts w:ascii="Palatino Linotype" w:hAnsi="Palatino Linotype" w:cs="Arial"/>
        </w:rPr>
        <w:t>vez</w:t>
      </w:r>
      <w:r w:rsidR="00D730A4" w:rsidRPr="00A66A7D">
        <w:rPr>
          <w:rFonts w:ascii="Palatino Linotype" w:hAnsi="Palatino Linotype" w:cs="Arial"/>
        </w:rPr>
        <w:t xml:space="preserve"> </w:t>
      </w:r>
      <w:r w:rsidRPr="00A66A7D">
        <w:rPr>
          <w:rFonts w:ascii="Palatino Linotype" w:hAnsi="Palatino Linotype" w:cs="Arial"/>
          <w:color w:val="000000" w:themeColor="text1"/>
        </w:rPr>
        <w:t>a</w:t>
      </w:r>
      <w:r w:rsidR="00FF3111" w:rsidRPr="00A66A7D">
        <w:rPr>
          <w:rFonts w:ascii="Palatino Linotype" w:hAnsi="Palatino Linotype" w:cs="Arial"/>
          <w:color w:val="000000" w:themeColor="text1"/>
        </w:rPr>
        <w:t>nalizado</w:t>
      </w:r>
      <w:r w:rsidR="00D730A4" w:rsidRPr="00A66A7D">
        <w:rPr>
          <w:rFonts w:ascii="Palatino Linotype" w:hAnsi="Palatino Linotype" w:cs="Arial"/>
        </w:rPr>
        <w:t xml:space="preserve"> </w:t>
      </w:r>
      <w:r w:rsidR="00FF3111" w:rsidRPr="00A66A7D">
        <w:rPr>
          <w:rFonts w:ascii="Palatino Linotype" w:hAnsi="Palatino Linotype" w:cs="Arial"/>
        </w:rPr>
        <w:t>el</w:t>
      </w:r>
      <w:r w:rsidR="00D730A4" w:rsidRPr="00A66A7D">
        <w:rPr>
          <w:rFonts w:ascii="Palatino Linotype" w:hAnsi="Palatino Linotype" w:cs="Arial"/>
        </w:rPr>
        <w:t xml:space="preserve"> </w:t>
      </w:r>
      <w:r w:rsidR="00FF3111" w:rsidRPr="00A66A7D">
        <w:rPr>
          <w:rFonts w:ascii="Palatino Linotype" w:hAnsi="Palatino Linotype" w:cs="Arial"/>
        </w:rPr>
        <w:t>estado</w:t>
      </w:r>
      <w:r w:rsidR="00D730A4" w:rsidRPr="00A66A7D">
        <w:rPr>
          <w:rFonts w:ascii="Palatino Linotype" w:hAnsi="Palatino Linotype" w:cs="Arial"/>
        </w:rPr>
        <w:t xml:space="preserve"> </w:t>
      </w:r>
      <w:r w:rsidR="00FF3111" w:rsidRPr="00A66A7D">
        <w:rPr>
          <w:rFonts w:ascii="Palatino Linotype" w:hAnsi="Palatino Linotype" w:cs="Arial"/>
        </w:rPr>
        <w:t>procesal</w:t>
      </w:r>
      <w:r w:rsidR="00D730A4" w:rsidRPr="00A66A7D">
        <w:rPr>
          <w:rFonts w:ascii="Palatino Linotype" w:hAnsi="Palatino Linotype" w:cs="Arial"/>
        </w:rPr>
        <w:t xml:space="preserve"> </w:t>
      </w:r>
      <w:r w:rsidR="00FF3111" w:rsidRPr="00A66A7D">
        <w:rPr>
          <w:rFonts w:ascii="Palatino Linotype" w:hAnsi="Palatino Linotype" w:cs="Arial"/>
        </w:rPr>
        <w:t>que</w:t>
      </w:r>
      <w:r w:rsidR="00D730A4" w:rsidRPr="00A66A7D">
        <w:rPr>
          <w:rFonts w:ascii="Palatino Linotype" w:hAnsi="Palatino Linotype" w:cs="Arial"/>
        </w:rPr>
        <w:t xml:space="preserve"> </w:t>
      </w:r>
      <w:r w:rsidR="00FF3111" w:rsidRPr="00A66A7D">
        <w:rPr>
          <w:rFonts w:ascii="Palatino Linotype" w:hAnsi="Palatino Linotype" w:cs="Arial"/>
        </w:rPr>
        <w:t>guarda</w:t>
      </w:r>
      <w:r w:rsidR="004F3C13" w:rsidRPr="00A66A7D">
        <w:rPr>
          <w:rFonts w:ascii="Palatino Linotype" w:hAnsi="Palatino Linotype" w:cs="Arial"/>
        </w:rPr>
        <w:t>ba</w:t>
      </w:r>
      <w:r w:rsidR="00D730A4" w:rsidRPr="00A66A7D">
        <w:rPr>
          <w:rFonts w:ascii="Palatino Linotype" w:hAnsi="Palatino Linotype" w:cs="Arial"/>
        </w:rPr>
        <w:t xml:space="preserve"> </w:t>
      </w:r>
      <w:r w:rsidR="00FF3111" w:rsidRPr="00A66A7D">
        <w:rPr>
          <w:rFonts w:ascii="Palatino Linotype" w:hAnsi="Palatino Linotype" w:cs="Arial"/>
        </w:rPr>
        <w:t>el</w:t>
      </w:r>
      <w:r w:rsidR="00D730A4" w:rsidRPr="00A66A7D">
        <w:rPr>
          <w:rFonts w:ascii="Palatino Linotype" w:hAnsi="Palatino Linotype" w:cs="Arial"/>
        </w:rPr>
        <w:t xml:space="preserve"> </w:t>
      </w:r>
      <w:r w:rsidR="00FF3111" w:rsidRPr="00A66A7D">
        <w:rPr>
          <w:rFonts w:ascii="Palatino Linotype" w:hAnsi="Palatino Linotype" w:cs="Arial"/>
        </w:rPr>
        <w:t>expediente,</w:t>
      </w:r>
      <w:r w:rsidR="00D730A4" w:rsidRPr="00A66A7D">
        <w:rPr>
          <w:rFonts w:ascii="Palatino Linotype" w:hAnsi="Palatino Linotype" w:cs="Arial"/>
        </w:rPr>
        <w:t xml:space="preserve"> </w:t>
      </w:r>
      <w:r w:rsidR="00FF3111" w:rsidRPr="00A66A7D">
        <w:rPr>
          <w:rFonts w:ascii="Palatino Linotype" w:hAnsi="Palatino Linotype" w:cs="Arial"/>
        </w:rPr>
        <w:t>en</w:t>
      </w:r>
      <w:r w:rsidR="00D730A4" w:rsidRPr="00A66A7D">
        <w:rPr>
          <w:rFonts w:ascii="Palatino Linotype" w:hAnsi="Palatino Linotype" w:cs="Arial"/>
        </w:rPr>
        <w:t xml:space="preserve"> </w:t>
      </w:r>
      <w:r w:rsidR="00FF3111" w:rsidRPr="00A66A7D">
        <w:rPr>
          <w:rFonts w:ascii="Palatino Linotype" w:hAnsi="Palatino Linotype" w:cs="Arial"/>
        </w:rPr>
        <w:t>fecha</w:t>
      </w:r>
      <w:r w:rsidR="00D730A4" w:rsidRPr="00A66A7D">
        <w:rPr>
          <w:rFonts w:ascii="Palatino Linotype" w:hAnsi="Palatino Linotype" w:cs="Arial"/>
        </w:rPr>
        <w:t xml:space="preserve"> </w:t>
      </w:r>
      <w:r w:rsidR="00C60C3B" w:rsidRPr="00A66A7D">
        <w:rPr>
          <w:rFonts w:ascii="Palatino Linotype" w:hAnsi="Palatino Linotype" w:cs="Arial"/>
        </w:rPr>
        <w:t>uno de abril de</w:t>
      </w:r>
      <w:r w:rsidR="00B97199" w:rsidRPr="00A66A7D">
        <w:rPr>
          <w:rFonts w:ascii="Palatino Linotype" w:hAnsi="Palatino Linotype" w:cs="Arial"/>
        </w:rPr>
        <w:t xml:space="preserve"> </w:t>
      </w:r>
      <w:proofErr w:type="spellStart"/>
      <w:r w:rsidR="00B97199" w:rsidRPr="00A66A7D">
        <w:rPr>
          <w:rFonts w:ascii="Palatino Linotype" w:hAnsi="Palatino Linotype" w:cs="Arial"/>
        </w:rPr>
        <w:t>de</w:t>
      </w:r>
      <w:proofErr w:type="spellEnd"/>
      <w:r w:rsidR="00B97199" w:rsidRPr="00A66A7D">
        <w:rPr>
          <w:rFonts w:ascii="Palatino Linotype" w:hAnsi="Palatino Linotype" w:cs="Arial"/>
        </w:rPr>
        <w:t xml:space="preserve"> dos mil diecinueve</w:t>
      </w:r>
      <w:r w:rsidR="00FF3111" w:rsidRPr="00A66A7D">
        <w:rPr>
          <w:rFonts w:ascii="Palatino Linotype" w:hAnsi="Palatino Linotype" w:cs="Arial"/>
        </w:rPr>
        <w:t>,</w:t>
      </w:r>
      <w:r w:rsidR="00D730A4" w:rsidRPr="00A66A7D">
        <w:rPr>
          <w:rFonts w:ascii="Palatino Linotype" w:hAnsi="Palatino Linotype" w:cs="Arial"/>
        </w:rPr>
        <w:t xml:space="preserve"> </w:t>
      </w:r>
      <w:r w:rsidR="00FF3111" w:rsidRPr="00A66A7D">
        <w:rPr>
          <w:rFonts w:ascii="Palatino Linotype" w:hAnsi="Palatino Linotype" w:cs="Arial"/>
        </w:rPr>
        <w:t>la</w:t>
      </w:r>
      <w:r w:rsidR="00D730A4" w:rsidRPr="00A66A7D">
        <w:rPr>
          <w:rFonts w:ascii="Palatino Linotype" w:hAnsi="Palatino Linotype" w:cs="Arial"/>
        </w:rPr>
        <w:t xml:space="preserve"> </w:t>
      </w:r>
      <w:r w:rsidR="00FF3111" w:rsidRPr="00A66A7D">
        <w:rPr>
          <w:rFonts w:ascii="Palatino Linotype" w:hAnsi="Palatino Linotype" w:cs="Arial"/>
        </w:rPr>
        <w:t>Comisionada</w:t>
      </w:r>
      <w:r w:rsidR="00D730A4" w:rsidRPr="00A66A7D">
        <w:rPr>
          <w:rFonts w:ascii="Palatino Linotype" w:hAnsi="Palatino Linotype" w:cs="Arial"/>
        </w:rPr>
        <w:t xml:space="preserve"> </w:t>
      </w:r>
      <w:r w:rsidR="00FF3111" w:rsidRPr="00A66A7D">
        <w:rPr>
          <w:rFonts w:ascii="Palatino Linotype" w:hAnsi="Palatino Linotype" w:cs="Arial"/>
        </w:rPr>
        <w:t>Ponente</w:t>
      </w:r>
      <w:r w:rsidR="00D730A4" w:rsidRPr="00A66A7D">
        <w:rPr>
          <w:rFonts w:ascii="Palatino Linotype" w:hAnsi="Palatino Linotype" w:cs="Arial"/>
        </w:rPr>
        <w:t xml:space="preserve"> </w:t>
      </w:r>
      <w:r w:rsidR="00FF3111" w:rsidRPr="00A66A7D">
        <w:rPr>
          <w:rFonts w:ascii="Palatino Linotype" w:hAnsi="Palatino Linotype" w:cs="Arial"/>
        </w:rPr>
        <w:t>acordó</w:t>
      </w:r>
      <w:r w:rsidR="00D730A4" w:rsidRPr="00A66A7D">
        <w:rPr>
          <w:rFonts w:ascii="Palatino Linotype" w:hAnsi="Palatino Linotype" w:cs="Arial"/>
        </w:rPr>
        <w:t xml:space="preserve"> </w:t>
      </w:r>
      <w:r w:rsidR="00FF3111" w:rsidRPr="00A66A7D">
        <w:rPr>
          <w:rFonts w:ascii="Palatino Linotype" w:hAnsi="Palatino Linotype" w:cs="Arial"/>
        </w:rPr>
        <w:t>el</w:t>
      </w:r>
      <w:r w:rsidR="00D730A4" w:rsidRPr="00A66A7D">
        <w:rPr>
          <w:rFonts w:ascii="Palatino Linotype" w:hAnsi="Palatino Linotype" w:cs="Arial"/>
        </w:rPr>
        <w:t xml:space="preserve"> </w:t>
      </w:r>
      <w:r w:rsidR="00FF3111" w:rsidRPr="00A66A7D">
        <w:rPr>
          <w:rFonts w:ascii="Palatino Linotype" w:hAnsi="Palatino Linotype" w:cs="Arial"/>
        </w:rPr>
        <w:t>cierre</w:t>
      </w:r>
      <w:r w:rsidR="00D730A4" w:rsidRPr="00A66A7D">
        <w:rPr>
          <w:rFonts w:ascii="Palatino Linotype" w:hAnsi="Palatino Linotype" w:cs="Arial"/>
        </w:rPr>
        <w:t xml:space="preserve"> </w:t>
      </w:r>
      <w:r w:rsidR="00FF3111" w:rsidRPr="00A66A7D">
        <w:rPr>
          <w:rFonts w:ascii="Palatino Linotype" w:hAnsi="Palatino Linotype" w:cs="Arial"/>
        </w:rPr>
        <w:t>de</w:t>
      </w:r>
      <w:r w:rsidR="00D730A4" w:rsidRPr="00A66A7D">
        <w:rPr>
          <w:rFonts w:ascii="Palatino Linotype" w:hAnsi="Palatino Linotype" w:cs="Arial"/>
        </w:rPr>
        <w:t xml:space="preserve"> </w:t>
      </w:r>
      <w:r w:rsidR="00FF3111" w:rsidRPr="00A66A7D">
        <w:rPr>
          <w:rFonts w:ascii="Palatino Linotype" w:hAnsi="Palatino Linotype" w:cs="Arial"/>
        </w:rPr>
        <w:t>instrucción</w:t>
      </w:r>
      <w:r w:rsidR="00AB27D9" w:rsidRPr="00A66A7D">
        <w:rPr>
          <w:rFonts w:ascii="Palatino Linotype" w:hAnsi="Palatino Linotype" w:cs="Arial"/>
        </w:rPr>
        <w:t>;</w:t>
      </w:r>
      <w:r w:rsidR="00D730A4" w:rsidRPr="00A66A7D">
        <w:rPr>
          <w:rFonts w:ascii="Palatino Linotype" w:hAnsi="Palatino Linotype" w:cs="Arial"/>
        </w:rPr>
        <w:t xml:space="preserve"> </w:t>
      </w:r>
      <w:r w:rsidR="00FF3111" w:rsidRPr="00A66A7D">
        <w:rPr>
          <w:rFonts w:ascii="Palatino Linotype" w:hAnsi="Palatino Linotype" w:cs="Arial"/>
        </w:rPr>
        <w:t>así</w:t>
      </w:r>
      <w:r w:rsidR="00D730A4" w:rsidRPr="00A66A7D">
        <w:rPr>
          <w:rFonts w:ascii="Palatino Linotype" w:hAnsi="Palatino Linotype" w:cs="Arial"/>
        </w:rPr>
        <w:t xml:space="preserve"> </w:t>
      </w:r>
      <w:r w:rsidR="00FF3111" w:rsidRPr="00A66A7D">
        <w:rPr>
          <w:rFonts w:ascii="Palatino Linotype" w:hAnsi="Palatino Linotype" w:cs="Arial"/>
          <w:lang w:val="es-ES_tradnl"/>
        </w:rPr>
        <w:t>como</w:t>
      </w:r>
      <w:r w:rsidR="00AB27D9" w:rsidRPr="00A66A7D">
        <w:rPr>
          <w:rFonts w:ascii="Palatino Linotype" w:hAnsi="Palatino Linotype" w:cs="Arial"/>
          <w:lang w:val="es-ES_tradnl"/>
        </w:rPr>
        <w:t>,</w:t>
      </w:r>
      <w:r w:rsidR="00D730A4" w:rsidRPr="00A66A7D">
        <w:rPr>
          <w:rFonts w:ascii="Palatino Linotype" w:hAnsi="Palatino Linotype" w:cs="Arial"/>
        </w:rPr>
        <w:t xml:space="preserve"> </w:t>
      </w:r>
      <w:r w:rsidR="00FF3111" w:rsidRPr="00A66A7D">
        <w:rPr>
          <w:rFonts w:ascii="Palatino Linotype" w:hAnsi="Palatino Linotype" w:cs="Arial"/>
        </w:rPr>
        <w:t>la</w:t>
      </w:r>
      <w:r w:rsidR="00D730A4" w:rsidRPr="00A66A7D">
        <w:rPr>
          <w:rFonts w:ascii="Palatino Linotype" w:hAnsi="Palatino Linotype" w:cs="Arial"/>
        </w:rPr>
        <w:t xml:space="preserve"> </w:t>
      </w:r>
      <w:r w:rsidR="00FF3111" w:rsidRPr="00A66A7D">
        <w:rPr>
          <w:rFonts w:ascii="Palatino Linotype" w:hAnsi="Palatino Linotype" w:cs="Arial"/>
        </w:rPr>
        <w:t>remisión</w:t>
      </w:r>
      <w:r w:rsidR="00D730A4" w:rsidRPr="00A66A7D">
        <w:rPr>
          <w:rFonts w:ascii="Palatino Linotype" w:hAnsi="Palatino Linotype" w:cs="Arial"/>
        </w:rPr>
        <w:t xml:space="preserve"> </w:t>
      </w:r>
      <w:r w:rsidR="00FF3111" w:rsidRPr="00A66A7D">
        <w:rPr>
          <w:rFonts w:ascii="Palatino Linotype" w:hAnsi="Palatino Linotype" w:cs="Arial"/>
        </w:rPr>
        <w:t>del</w:t>
      </w:r>
      <w:r w:rsidR="00D730A4" w:rsidRPr="00A66A7D">
        <w:rPr>
          <w:rFonts w:ascii="Palatino Linotype" w:hAnsi="Palatino Linotype" w:cs="Arial"/>
        </w:rPr>
        <w:t xml:space="preserve"> </w:t>
      </w:r>
      <w:r w:rsidR="00FF3111" w:rsidRPr="00A66A7D">
        <w:rPr>
          <w:rFonts w:ascii="Palatino Linotype" w:hAnsi="Palatino Linotype" w:cs="Arial"/>
        </w:rPr>
        <w:t>mismo</w:t>
      </w:r>
      <w:r w:rsidR="00D730A4" w:rsidRPr="00A66A7D">
        <w:rPr>
          <w:rFonts w:ascii="Palatino Linotype" w:hAnsi="Palatino Linotype" w:cs="Arial"/>
        </w:rPr>
        <w:t xml:space="preserve"> </w:t>
      </w:r>
      <w:r w:rsidR="00FF3111" w:rsidRPr="00A66A7D">
        <w:rPr>
          <w:rFonts w:ascii="Palatino Linotype" w:hAnsi="Palatino Linotype" w:cs="Arial"/>
        </w:rPr>
        <w:t>a</w:t>
      </w:r>
      <w:r w:rsidR="00D730A4" w:rsidRPr="00A66A7D">
        <w:rPr>
          <w:rFonts w:ascii="Palatino Linotype" w:hAnsi="Palatino Linotype" w:cs="Arial"/>
        </w:rPr>
        <w:t xml:space="preserve"> </w:t>
      </w:r>
      <w:r w:rsidR="00FF3111" w:rsidRPr="00A66A7D">
        <w:rPr>
          <w:rFonts w:ascii="Palatino Linotype" w:hAnsi="Palatino Linotype" w:cs="Arial"/>
        </w:rPr>
        <w:t>efecto</w:t>
      </w:r>
      <w:r w:rsidR="00D730A4" w:rsidRPr="00A66A7D">
        <w:rPr>
          <w:rFonts w:ascii="Palatino Linotype" w:hAnsi="Palatino Linotype" w:cs="Arial"/>
        </w:rPr>
        <w:t xml:space="preserve"> </w:t>
      </w:r>
      <w:r w:rsidR="00FF3111" w:rsidRPr="00A66A7D">
        <w:rPr>
          <w:rFonts w:ascii="Palatino Linotype" w:hAnsi="Palatino Linotype" w:cs="Arial"/>
          <w:lang w:val="es-ES_tradnl"/>
        </w:rPr>
        <w:t>de</w:t>
      </w:r>
      <w:r w:rsidR="00D730A4" w:rsidRPr="00A66A7D">
        <w:rPr>
          <w:rFonts w:ascii="Palatino Linotype" w:hAnsi="Palatino Linotype" w:cs="Arial"/>
        </w:rPr>
        <w:t xml:space="preserve"> </w:t>
      </w:r>
      <w:r w:rsidR="00FF3111" w:rsidRPr="00A66A7D">
        <w:rPr>
          <w:rFonts w:ascii="Palatino Linotype" w:hAnsi="Palatino Linotype" w:cs="Arial"/>
        </w:rPr>
        <w:t>ser</w:t>
      </w:r>
      <w:r w:rsidR="00D730A4" w:rsidRPr="00A66A7D">
        <w:rPr>
          <w:rFonts w:ascii="Palatino Linotype" w:hAnsi="Palatino Linotype" w:cs="Arial"/>
        </w:rPr>
        <w:t xml:space="preserve"> </w:t>
      </w:r>
      <w:r w:rsidR="00FF3111" w:rsidRPr="00A66A7D">
        <w:rPr>
          <w:rFonts w:ascii="Palatino Linotype" w:hAnsi="Palatino Linotype" w:cs="Arial"/>
        </w:rPr>
        <w:t>resuelto,</w:t>
      </w:r>
      <w:r w:rsidR="00D730A4" w:rsidRPr="00A66A7D">
        <w:rPr>
          <w:rFonts w:ascii="Palatino Linotype" w:hAnsi="Palatino Linotype" w:cs="Arial"/>
        </w:rPr>
        <w:t xml:space="preserve"> </w:t>
      </w:r>
      <w:r w:rsidR="00FF3111" w:rsidRPr="00A66A7D">
        <w:rPr>
          <w:rFonts w:ascii="Palatino Linotype" w:hAnsi="Palatino Linotype" w:cs="Arial"/>
        </w:rPr>
        <w:t>de</w:t>
      </w:r>
      <w:r w:rsidR="00D730A4" w:rsidRPr="00A66A7D">
        <w:rPr>
          <w:rFonts w:ascii="Palatino Linotype" w:hAnsi="Palatino Linotype" w:cs="Arial"/>
        </w:rPr>
        <w:t xml:space="preserve"> </w:t>
      </w:r>
      <w:r w:rsidR="00FF3111" w:rsidRPr="00A66A7D">
        <w:rPr>
          <w:rFonts w:ascii="Palatino Linotype" w:hAnsi="Palatino Linotype" w:cs="Arial"/>
        </w:rPr>
        <w:t>conformidad</w:t>
      </w:r>
      <w:r w:rsidR="00D730A4" w:rsidRPr="00A66A7D">
        <w:rPr>
          <w:rFonts w:ascii="Palatino Linotype" w:hAnsi="Palatino Linotype" w:cs="Arial"/>
        </w:rPr>
        <w:t xml:space="preserve"> </w:t>
      </w:r>
      <w:r w:rsidR="00FF3111" w:rsidRPr="00A66A7D">
        <w:rPr>
          <w:rFonts w:ascii="Palatino Linotype" w:hAnsi="Palatino Linotype" w:cs="Arial"/>
        </w:rPr>
        <w:t>con</w:t>
      </w:r>
      <w:r w:rsidR="00D730A4" w:rsidRPr="00A66A7D">
        <w:rPr>
          <w:rFonts w:ascii="Palatino Linotype" w:hAnsi="Palatino Linotype" w:cs="Arial"/>
        </w:rPr>
        <w:t xml:space="preserve"> </w:t>
      </w:r>
      <w:r w:rsidR="00FF3111" w:rsidRPr="00A66A7D">
        <w:rPr>
          <w:rFonts w:ascii="Palatino Linotype" w:hAnsi="Palatino Linotype" w:cs="Arial"/>
        </w:rPr>
        <w:t>lo</w:t>
      </w:r>
      <w:r w:rsidR="00D730A4" w:rsidRPr="00A66A7D">
        <w:rPr>
          <w:rFonts w:ascii="Palatino Linotype" w:hAnsi="Palatino Linotype" w:cs="Arial"/>
        </w:rPr>
        <w:t xml:space="preserve"> </w:t>
      </w:r>
      <w:r w:rsidR="00FF3111" w:rsidRPr="00A66A7D">
        <w:rPr>
          <w:rFonts w:ascii="Palatino Linotype" w:hAnsi="Palatino Linotype" w:cs="Arial"/>
        </w:rPr>
        <w:t>establecido</w:t>
      </w:r>
      <w:r w:rsidR="00D730A4" w:rsidRPr="00A66A7D">
        <w:rPr>
          <w:rFonts w:ascii="Palatino Linotype" w:hAnsi="Palatino Linotype" w:cs="Arial"/>
        </w:rPr>
        <w:t xml:space="preserve"> </w:t>
      </w:r>
      <w:r w:rsidR="00FF3111" w:rsidRPr="00A66A7D">
        <w:rPr>
          <w:rFonts w:ascii="Palatino Linotype" w:hAnsi="Palatino Linotype" w:cs="Arial"/>
        </w:rPr>
        <w:t>en</w:t>
      </w:r>
      <w:r w:rsidR="00D730A4" w:rsidRPr="00A66A7D">
        <w:rPr>
          <w:rFonts w:ascii="Palatino Linotype" w:hAnsi="Palatino Linotype" w:cs="Arial"/>
        </w:rPr>
        <w:t xml:space="preserve"> </w:t>
      </w:r>
      <w:r w:rsidR="00FF3111" w:rsidRPr="00A66A7D">
        <w:rPr>
          <w:rFonts w:ascii="Palatino Linotype" w:hAnsi="Palatino Linotype" w:cs="Arial"/>
        </w:rPr>
        <w:t>el</w:t>
      </w:r>
      <w:r w:rsidR="00D730A4" w:rsidRPr="00A66A7D">
        <w:rPr>
          <w:rFonts w:ascii="Palatino Linotype" w:hAnsi="Palatino Linotype" w:cs="Arial"/>
        </w:rPr>
        <w:t xml:space="preserve"> </w:t>
      </w:r>
      <w:r w:rsidR="00FF3111" w:rsidRPr="00A66A7D">
        <w:rPr>
          <w:rFonts w:ascii="Palatino Linotype" w:hAnsi="Palatino Linotype" w:cs="Arial"/>
        </w:rPr>
        <w:t>artículo</w:t>
      </w:r>
      <w:r w:rsidR="00D730A4" w:rsidRPr="00A66A7D">
        <w:rPr>
          <w:rFonts w:ascii="Palatino Linotype" w:hAnsi="Palatino Linotype" w:cs="Arial"/>
        </w:rPr>
        <w:t xml:space="preserve"> </w:t>
      </w:r>
      <w:r w:rsidR="00FF3111" w:rsidRPr="00A66A7D">
        <w:rPr>
          <w:rFonts w:ascii="Palatino Linotype" w:hAnsi="Palatino Linotype" w:cs="Arial"/>
        </w:rPr>
        <w:t>185</w:t>
      </w:r>
      <w:r w:rsidR="006F1530" w:rsidRPr="00A66A7D">
        <w:rPr>
          <w:rFonts w:ascii="Palatino Linotype" w:hAnsi="Palatino Linotype" w:cs="Arial"/>
        </w:rPr>
        <w:t>,</w:t>
      </w:r>
      <w:r w:rsidR="00D730A4" w:rsidRPr="00A66A7D">
        <w:rPr>
          <w:rFonts w:ascii="Palatino Linotype" w:hAnsi="Palatino Linotype" w:cs="Arial"/>
        </w:rPr>
        <w:t xml:space="preserve"> </w:t>
      </w:r>
      <w:r w:rsidR="00FF3111" w:rsidRPr="00A66A7D">
        <w:rPr>
          <w:rFonts w:ascii="Palatino Linotype" w:hAnsi="Palatino Linotype" w:cs="Arial"/>
        </w:rPr>
        <w:t>fracciones</w:t>
      </w:r>
      <w:r w:rsidR="00D730A4" w:rsidRPr="00A66A7D">
        <w:rPr>
          <w:rFonts w:ascii="Palatino Linotype" w:hAnsi="Palatino Linotype" w:cs="Arial"/>
        </w:rPr>
        <w:t xml:space="preserve"> </w:t>
      </w:r>
      <w:r w:rsidR="00FF3111" w:rsidRPr="00A66A7D">
        <w:rPr>
          <w:rFonts w:ascii="Palatino Linotype" w:hAnsi="Palatino Linotype" w:cs="Arial"/>
        </w:rPr>
        <w:t>VI</w:t>
      </w:r>
      <w:r w:rsidR="00D730A4" w:rsidRPr="00A66A7D">
        <w:rPr>
          <w:rFonts w:ascii="Palatino Linotype" w:hAnsi="Palatino Linotype" w:cs="Arial"/>
        </w:rPr>
        <w:t xml:space="preserve"> </w:t>
      </w:r>
      <w:r w:rsidR="00FF3111" w:rsidRPr="00A66A7D">
        <w:rPr>
          <w:rFonts w:ascii="Palatino Linotype" w:hAnsi="Palatino Linotype" w:cs="Arial"/>
        </w:rPr>
        <w:t>y</w:t>
      </w:r>
      <w:r w:rsidR="00D730A4" w:rsidRPr="00A66A7D">
        <w:rPr>
          <w:rFonts w:ascii="Palatino Linotype" w:hAnsi="Palatino Linotype" w:cs="Arial"/>
        </w:rPr>
        <w:t xml:space="preserve"> </w:t>
      </w:r>
      <w:r w:rsidR="00FF3111" w:rsidRPr="00A66A7D">
        <w:rPr>
          <w:rFonts w:ascii="Palatino Linotype" w:hAnsi="Palatino Linotype" w:cs="Arial"/>
        </w:rPr>
        <w:t>VIII</w:t>
      </w:r>
      <w:r w:rsidR="00D730A4" w:rsidRPr="00A66A7D">
        <w:rPr>
          <w:rFonts w:ascii="Palatino Linotype" w:hAnsi="Palatino Linotype" w:cs="Arial"/>
        </w:rPr>
        <w:t xml:space="preserve"> </w:t>
      </w:r>
      <w:r w:rsidR="00FF3111" w:rsidRPr="00A66A7D">
        <w:rPr>
          <w:rFonts w:ascii="Palatino Linotype" w:hAnsi="Palatino Linotype" w:cs="Arial"/>
        </w:rPr>
        <w:t>de</w:t>
      </w:r>
      <w:r w:rsidR="00D730A4" w:rsidRPr="00A66A7D">
        <w:rPr>
          <w:rFonts w:ascii="Palatino Linotype" w:hAnsi="Palatino Linotype" w:cs="Arial"/>
        </w:rPr>
        <w:t xml:space="preserve"> </w:t>
      </w:r>
      <w:r w:rsidR="00FF3111" w:rsidRPr="00A66A7D">
        <w:rPr>
          <w:rFonts w:ascii="Palatino Linotype" w:hAnsi="Palatino Linotype" w:cs="Arial"/>
        </w:rPr>
        <w:t>la</w:t>
      </w:r>
      <w:r w:rsidR="00D730A4" w:rsidRPr="00A66A7D">
        <w:rPr>
          <w:rFonts w:ascii="Palatino Linotype" w:hAnsi="Palatino Linotype" w:cs="Arial"/>
        </w:rPr>
        <w:t xml:space="preserve"> </w:t>
      </w:r>
      <w:r w:rsidR="00FF3111" w:rsidRPr="00A66A7D">
        <w:rPr>
          <w:rFonts w:ascii="Palatino Linotype" w:hAnsi="Palatino Linotype" w:cs="Arial"/>
        </w:rPr>
        <w:t>Ley</w:t>
      </w:r>
      <w:r w:rsidR="00D730A4" w:rsidRPr="00A66A7D">
        <w:rPr>
          <w:rFonts w:ascii="Palatino Linotype" w:hAnsi="Palatino Linotype" w:cs="Arial"/>
        </w:rPr>
        <w:t xml:space="preserve"> </w:t>
      </w:r>
      <w:r w:rsidR="00FF3111" w:rsidRPr="00A66A7D">
        <w:rPr>
          <w:rFonts w:ascii="Palatino Linotype" w:hAnsi="Palatino Linotype" w:cs="Arial"/>
        </w:rPr>
        <w:t>de</w:t>
      </w:r>
      <w:r w:rsidR="00D730A4" w:rsidRPr="00A66A7D">
        <w:rPr>
          <w:rFonts w:ascii="Palatino Linotype" w:hAnsi="Palatino Linotype" w:cs="Arial"/>
        </w:rPr>
        <w:t xml:space="preserve"> </w:t>
      </w:r>
      <w:r w:rsidR="00FF3111" w:rsidRPr="00A66A7D">
        <w:rPr>
          <w:rFonts w:ascii="Palatino Linotype" w:hAnsi="Palatino Linotype" w:cs="Arial"/>
        </w:rPr>
        <w:t>Transparencia</w:t>
      </w:r>
      <w:r w:rsidR="00D730A4" w:rsidRPr="00A66A7D">
        <w:rPr>
          <w:rFonts w:ascii="Palatino Linotype" w:hAnsi="Palatino Linotype" w:cs="Arial"/>
        </w:rPr>
        <w:t xml:space="preserve"> </w:t>
      </w:r>
      <w:r w:rsidR="00FF3111" w:rsidRPr="00A66A7D">
        <w:rPr>
          <w:rFonts w:ascii="Palatino Linotype" w:hAnsi="Palatino Linotype" w:cs="Arial"/>
        </w:rPr>
        <w:t>y</w:t>
      </w:r>
      <w:r w:rsidR="00D730A4" w:rsidRPr="00A66A7D">
        <w:rPr>
          <w:rFonts w:ascii="Palatino Linotype" w:hAnsi="Palatino Linotype" w:cs="Arial"/>
        </w:rPr>
        <w:t xml:space="preserve"> </w:t>
      </w:r>
      <w:r w:rsidR="00FF3111" w:rsidRPr="00A66A7D">
        <w:rPr>
          <w:rFonts w:ascii="Palatino Linotype" w:hAnsi="Palatino Linotype" w:cs="Arial"/>
        </w:rPr>
        <w:t>Acceso</w:t>
      </w:r>
      <w:r w:rsidR="00D730A4" w:rsidRPr="00A66A7D">
        <w:rPr>
          <w:rFonts w:ascii="Palatino Linotype" w:hAnsi="Palatino Linotype" w:cs="Arial"/>
        </w:rPr>
        <w:t xml:space="preserve"> </w:t>
      </w:r>
      <w:r w:rsidR="00FF3111" w:rsidRPr="00A66A7D">
        <w:rPr>
          <w:rFonts w:ascii="Palatino Linotype" w:hAnsi="Palatino Linotype" w:cs="Arial"/>
        </w:rPr>
        <w:t>a</w:t>
      </w:r>
      <w:r w:rsidR="00D730A4" w:rsidRPr="00A66A7D">
        <w:rPr>
          <w:rFonts w:ascii="Palatino Linotype" w:hAnsi="Palatino Linotype" w:cs="Arial"/>
        </w:rPr>
        <w:t xml:space="preserve"> </w:t>
      </w:r>
      <w:r w:rsidR="00FF3111" w:rsidRPr="00A66A7D">
        <w:rPr>
          <w:rFonts w:ascii="Palatino Linotype" w:hAnsi="Palatino Linotype" w:cs="Arial"/>
        </w:rPr>
        <w:t>la</w:t>
      </w:r>
      <w:r w:rsidR="00D730A4" w:rsidRPr="00A66A7D">
        <w:rPr>
          <w:rFonts w:ascii="Palatino Linotype" w:hAnsi="Palatino Linotype" w:cs="Arial"/>
        </w:rPr>
        <w:t xml:space="preserve"> </w:t>
      </w:r>
      <w:r w:rsidR="00FF3111" w:rsidRPr="00A66A7D">
        <w:rPr>
          <w:rFonts w:ascii="Palatino Linotype" w:hAnsi="Palatino Linotype" w:cs="Arial"/>
        </w:rPr>
        <w:t>Información</w:t>
      </w:r>
      <w:r w:rsidR="00D730A4" w:rsidRPr="00A66A7D">
        <w:rPr>
          <w:rFonts w:ascii="Palatino Linotype" w:hAnsi="Palatino Linotype" w:cs="Arial"/>
        </w:rPr>
        <w:t xml:space="preserve"> </w:t>
      </w:r>
      <w:r w:rsidR="00FF3111" w:rsidRPr="00A66A7D">
        <w:rPr>
          <w:rFonts w:ascii="Palatino Linotype" w:hAnsi="Palatino Linotype" w:cs="Arial"/>
        </w:rPr>
        <w:t>Pública</w:t>
      </w:r>
      <w:r w:rsidR="00D730A4" w:rsidRPr="00A66A7D">
        <w:rPr>
          <w:rFonts w:ascii="Palatino Linotype" w:hAnsi="Palatino Linotype" w:cs="Arial"/>
        </w:rPr>
        <w:t xml:space="preserve"> </w:t>
      </w:r>
      <w:r w:rsidR="00FF3111" w:rsidRPr="00A66A7D">
        <w:rPr>
          <w:rFonts w:ascii="Palatino Linotype" w:hAnsi="Palatino Linotype" w:cs="Arial"/>
        </w:rPr>
        <w:t>del</w:t>
      </w:r>
      <w:r w:rsidR="00D730A4" w:rsidRPr="00A66A7D">
        <w:rPr>
          <w:rFonts w:ascii="Palatino Linotype" w:hAnsi="Palatino Linotype" w:cs="Arial"/>
        </w:rPr>
        <w:t xml:space="preserve"> </w:t>
      </w:r>
      <w:r w:rsidR="00FF3111" w:rsidRPr="00A66A7D">
        <w:rPr>
          <w:rFonts w:ascii="Palatino Linotype" w:hAnsi="Palatino Linotype" w:cs="Arial"/>
        </w:rPr>
        <w:t>Estado</w:t>
      </w:r>
      <w:r w:rsidR="00D730A4" w:rsidRPr="00A66A7D">
        <w:rPr>
          <w:rFonts w:ascii="Palatino Linotype" w:hAnsi="Palatino Linotype" w:cs="Arial"/>
        </w:rPr>
        <w:t xml:space="preserve"> </w:t>
      </w:r>
      <w:r w:rsidR="00FF3111" w:rsidRPr="00A66A7D">
        <w:rPr>
          <w:rFonts w:ascii="Palatino Linotype" w:hAnsi="Palatino Linotype" w:cs="Arial"/>
        </w:rPr>
        <w:t>de</w:t>
      </w:r>
      <w:r w:rsidR="00D730A4" w:rsidRPr="00A66A7D">
        <w:rPr>
          <w:rFonts w:ascii="Palatino Linotype" w:hAnsi="Palatino Linotype" w:cs="Arial"/>
        </w:rPr>
        <w:t xml:space="preserve"> </w:t>
      </w:r>
      <w:r w:rsidR="00FF3111" w:rsidRPr="00A66A7D">
        <w:rPr>
          <w:rFonts w:ascii="Palatino Linotype" w:hAnsi="Palatino Linotype" w:cs="Arial"/>
        </w:rPr>
        <w:t>México</w:t>
      </w:r>
      <w:r w:rsidR="00D730A4" w:rsidRPr="00A66A7D">
        <w:rPr>
          <w:rFonts w:ascii="Palatino Linotype" w:hAnsi="Palatino Linotype" w:cs="Arial"/>
        </w:rPr>
        <w:t xml:space="preserve"> </w:t>
      </w:r>
      <w:r w:rsidR="00FF3111" w:rsidRPr="00A66A7D">
        <w:rPr>
          <w:rFonts w:ascii="Palatino Linotype" w:hAnsi="Palatino Linotype" w:cs="Arial"/>
        </w:rPr>
        <w:t>y</w:t>
      </w:r>
      <w:r w:rsidR="00D730A4" w:rsidRPr="00A66A7D">
        <w:rPr>
          <w:rFonts w:ascii="Palatino Linotype" w:hAnsi="Palatino Linotype" w:cs="Arial"/>
        </w:rPr>
        <w:t xml:space="preserve"> </w:t>
      </w:r>
      <w:r w:rsidR="00FF3111" w:rsidRPr="00A66A7D">
        <w:rPr>
          <w:rFonts w:ascii="Palatino Linotype" w:hAnsi="Palatino Linotype" w:cs="Arial"/>
        </w:rPr>
        <w:t>Municipios</w:t>
      </w:r>
      <w:r w:rsidR="00B97199" w:rsidRPr="00A66A7D">
        <w:rPr>
          <w:rFonts w:ascii="Palatino Linotype" w:hAnsi="Palatino Linotype" w:cs="Arial"/>
        </w:rPr>
        <w:t>, y</w:t>
      </w:r>
    </w:p>
    <w:p w:rsidR="004B4CB8" w:rsidRPr="00A66A7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66A7D">
        <w:rPr>
          <w:rFonts w:ascii="Palatino Linotype" w:hAnsi="Palatino Linotype"/>
          <w:b/>
          <w:bCs/>
          <w:spacing w:val="60"/>
          <w:sz w:val="28"/>
        </w:rPr>
        <w:t>CONSIDERANDO</w:t>
      </w:r>
    </w:p>
    <w:p w:rsidR="00BE201E" w:rsidRPr="00A66A7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66A7D">
        <w:rPr>
          <w:rFonts w:ascii="Palatino Linotype" w:hAnsi="Palatino Linotype"/>
          <w:b/>
        </w:rPr>
        <w:t>Competencia</w:t>
      </w:r>
      <w:r w:rsidRPr="00A66A7D">
        <w:rPr>
          <w:rFonts w:ascii="Palatino Linotype" w:hAnsi="Palatino Linotype"/>
        </w:rPr>
        <w:t>.</w:t>
      </w:r>
      <w:r w:rsidR="00D730A4" w:rsidRPr="00A66A7D">
        <w:rPr>
          <w:rFonts w:ascii="Palatino Linotype" w:hAnsi="Palatino Linotype"/>
          <w:b/>
        </w:rPr>
        <w:t xml:space="preserve"> </w:t>
      </w:r>
      <w:r w:rsidR="00BE201E" w:rsidRPr="00A66A7D">
        <w:rPr>
          <w:rFonts w:ascii="Palatino Linotype" w:hAnsi="Palatino Linotype"/>
        </w:rPr>
        <w:t xml:space="preserve">Este Instituto de Transparencia, Acceso a la Información </w:t>
      </w:r>
      <w:r w:rsidR="00BE201E" w:rsidRPr="00A66A7D">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A66A7D">
        <w:rPr>
          <w:rFonts w:ascii="Palatino Linotype" w:hAnsi="Palatino Linotype" w:cs="Arial"/>
        </w:rPr>
        <w:t>.</w:t>
      </w:r>
    </w:p>
    <w:p w:rsidR="00F62C23" w:rsidRPr="00A66A7D" w:rsidRDefault="006F1530" w:rsidP="0061738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66A7D">
        <w:rPr>
          <w:rFonts w:ascii="Palatino Linotype" w:hAnsi="Palatino Linotype" w:cs="Arial"/>
          <w:b/>
        </w:rPr>
        <w:t xml:space="preserve"> </w:t>
      </w:r>
      <w:r w:rsidR="0034196C" w:rsidRPr="00A66A7D">
        <w:rPr>
          <w:rFonts w:ascii="Palatino Linotype" w:hAnsi="Palatino Linotype" w:cs="Arial"/>
          <w:b/>
        </w:rPr>
        <w:t>Interés.</w:t>
      </w:r>
      <w:r w:rsidR="00D730A4" w:rsidRPr="00A66A7D">
        <w:rPr>
          <w:rFonts w:ascii="Palatino Linotype" w:hAnsi="Palatino Linotype" w:cs="Arial"/>
        </w:rPr>
        <w:t xml:space="preserve"> </w:t>
      </w:r>
      <w:r w:rsidR="0034196C" w:rsidRPr="00A66A7D">
        <w:rPr>
          <w:rFonts w:ascii="Palatino Linotype" w:hAnsi="Palatino Linotype" w:cs="Arial"/>
        </w:rPr>
        <w:t>El</w:t>
      </w:r>
      <w:r w:rsidR="00D730A4" w:rsidRPr="00A66A7D">
        <w:rPr>
          <w:rFonts w:ascii="Palatino Linotype" w:hAnsi="Palatino Linotype" w:cs="Arial"/>
        </w:rPr>
        <w:t xml:space="preserve"> </w:t>
      </w:r>
      <w:r w:rsidR="0034196C" w:rsidRPr="00A66A7D">
        <w:rPr>
          <w:rFonts w:ascii="Palatino Linotype" w:hAnsi="Palatino Linotype"/>
        </w:rPr>
        <w:t>recurso</w:t>
      </w:r>
      <w:r w:rsidR="00D730A4" w:rsidRPr="00A66A7D">
        <w:rPr>
          <w:rFonts w:ascii="Palatino Linotype" w:hAnsi="Palatino Linotype" w:cs="Arial"/>
        </w:rPr>
        <w:t xml:space="preserve"> </w:t>
      </w:r>
      <w:r w:rsidR="0034196C" w:rsidRPr="00A66A7D">
        <w:rPr>
          <w:rFonts w:ascii="Palatino Linotype" w:hAnsi="Palatino Linotype" w:cs="Arial"/>
        </w:rPr>
        <w:t>de</w:t>
      </w:r>
      <w:r w:rsidR="00D730A4" w:rsidRPr="00A66A7D">
        <w:rPr>
          <w:rFonts w:ascii="Palatino Linotype" w:hAnsi="Palatino Linotype" w:cs="Arial"/>
        </w:rPr>
        <w:t xml:space="preserve"> </w:t>
      </w:r>
      <w:r w:rsidR="0034196C" w:rsidRPr="00A66A7D">
        <w:rPr>
          <w:rFonts w:ascii="Palatino Linotype" w:hAnsi="Palatino Linotype" w:cs="Arial"/>
        </w:rPr>
        <w:t>revisión</w:t>
      </w:r>
      <w:r w:rsidR="00D730A4" w:rsidRPr="00A66A7D">
        <w:rPr>
          <w:rFonts w:ascii="Palatino Linotype" w:hAnsi="Palatino Linotype" w:cs="Arial"/>
        </w:rPr>
        <w:t xml:space="preserve"> </w:t>
      </w:r>
      <w:r w:rsidR="0034196C" w:rsidRPr="00A66A7D">
        <w:rPr>
          <w:rFonts w:ascii="Palatino Linotype" w:hAnsi="Palatino Linotype" w:cs="Arial"/>
        </w:rPr>
        <w:t>fue</w:t>
      </w:r>
      <w:r w:rsidR="00D730A4" w:rsidRPr="00A66A7D">
        <w:rPr>
          <w:rFonts w:ascii="Palatino Linotype" w:hAnsi="Palatino Linotype" w:cs="Arial"/>
        </w:rPr>
        <w:t xml:space="preserve"> </w:t>
      </w:r>
      <w:r w:rsidR="0034196C" w:rsidRPr="00A66A7D">
        <w:rPr>
          <w:rFonts w:ascii="Palatino Linotype" w:hAnsi="Palatino Linotype"/>
        </w:rPr>
        <w:t>interpuesto</w:t>
      </w:r>
      <w:r w:rsidR="00D730A4" w:rsidRPr="00A66A7D">
        <w:rPr>
          <w:rFonts w:ascii="Palatino Linotype" w:hAnsi="Palatino Linotype" w:cs="Arial"/>
        </w:rPr>
        <w:t xml:space="preserve"> </w:t>
      </w:r>
      <w:r w:rsidR="0034196C" w:rsidRPr="00A66A7D">
        <w:rPr>
          <w:rFonts w:ascii="Palatino Linotype" w:hAnsi="Palatino Linotype" w:cs="Arial"/>
        </w:rPr>
        <w:t>por</w:t>
      </w:r>
      <w:r w:rsidR="00D730A4" w:rsidRPr="00A66A7D">
        <w:rPr>
          <w:rFonts w:ascii="Palatino Linotype" w:hAnsi="Palatino Linotype" w:cs="Arial"/>
        </w:rPr>
        <w:t xml:space="preserve"> </w:t>
      </w:r>
      <w:r w:rsidR="0034196C" w:rsidRPr="00A66A7D">
        <w:rPr>
          <w:rFonts w:ascii="Palatino Linotype" w:hAnsi="Palatino Linotype" w:cs="Arial"/>
        </w:rPr>
        <w:t>parte</w:t>
      </w:r>
      <w:r w:rsidR="00D730A4" w:rsidRPr="00A66A7D">
        <w:rPr>
          <w:rFonts w:ascii="Palatino Linotype" w:hAnsi="Palatino Linotype" w:cs="Arial"/>
        </w:rPr>
        <w:t xml:space="preserve"> </w:t>
      </w:r>
      <w:r w:rsidR="0034196C" w:rsidRPr="00A66A7D">
        <w:rPr>
          <w:rFonts w:ascii="Palatino Linotype" w:hAnsi="Palatino Linotype" w:cs="Arial"/>
        </w:rPr>
        <w:t>legítima</w:t>
      </w:r>
      <w:r w:rsidR="00D730A4" w:rsidRPr="00A66A7D">
        <w:rPr>
          <w:rFonts w:ascii="Palatino Linotype" w:hAnsi="Palatino Linotype" w:cs="Arial"/>
        </w:rPr>
        <w:t xml:space="preserve"> </w:t>
      </w:r>
      <w:r w:rsidR="0034196C" w:rsidRPr="00A66A7D">
        <w:rPr>
          <w:rFonts w:ascii="Palatino Linotype" w:hAnsi="Palatino Linotype" w:cs="Arial"/>
        </w:rPr>
        <w:t>en</w:t>
      </w:r>
      <w:r w:rsidR="00D730A4" w:rsidRPr="00A66A7D">
        <w:rPr>
          <w:rFonts w:ascii="Palatino Linotype" w:hAnsi="Palatino Linotype" w:cs="Arial"/>
        </w:rPr>
        <w:t xml:space="preserve"> </w:t>
      </w:r>
      <w:r w:rsidR="0034196C" w:rsidRPr="00A66A7D">
        <w:rPr>
          <w:rFonts w:ascii="Palatino Linotype" w:hAnsi="Palatino Linotype" w:cs="Arial"/>
        </w:rPr>
        <w:t>atención</w:t>
      </w:r>
      <w:r w:rsidR="00D730A4" w:rsidRPr="00A66A7D">
        <w:rPr>
          <w:rFonts w:ascii="Palatino Linotype" w:hAnsi="Palatino Linotype" w:cs="Arial"/>
        </w:rPr>
        <w:t xml:space="preserve"> </w:t>
      </w:r>
      <w:r w:rsidR="0034196C" w:rsidRPr="00A66A7D">
        <w:rPr>
          <w:rFonts w:ascii="Palatino Linotype" w:hAnsi="Palatino Linotype" w:cs="Arial"/>
        </w:rPr>
        <w:t>a</w:t>
      </w:r>
      <w:r w:rsidR="00D730A4" w:rsidRPr="00A66A7D">
        <w:rPr>
          <w:rFonts w:ascii="Palatino Linotype" w:hAnsi="Palatino Linotype" w:cs="Arial"/>
        </w:rPr>
        <w:t xml:space="preserve"> </w:t>
      </w:r>
      <w:r w:rsidR="0034196C" w:rsidRPr="00A66A7D">
        <w:rPr>
          <w:rFonts w:ascii="Palatino Linotype" w:hAnsi="Palatino Linotype" w:cs="Arial"/>
        </w:rPr>
        <w:t>que</w:t>
      </w:r>
      <w:r w:rsidR="00D730A4" w:rsidRPr="00A66A7D">
        <w:rPr>
          <w:rFonts w:ascii="Palatino Linotype" w:hAnsi="Palatino Linotype" w:cs="Arial"/>
        </w:rPr>
        <w:t xml:space="preserve"> </w:t>
      </w:r>
      <w:r w:rsidR="0034196C" w:rsidRPr="00A66A7D">
        <w:rPr>
          <w:rFonts w:ascii="Palatino Linotype" w:hAnsi="Palatino Linotype" w:cs="Arial"/>
        </w:rPr>
        <w:t>fue</w:t>
      </w:r>
      <w:r w:rsidR="00D730A4" w:rsidRPr="00A66A7D">
        <w:rPr>
          <w:rFonts w:ascii="Palatino Linotype" w:hAnsi="Palatino Linotype" w:cs="Arial"/>
        </w:rPr>
        <w:t xml:space="preserve"> </w:t>
      </w:r>
      <w:r w:rsidR="0034196C" w:rsidRPr="00A66A7D">
        <w:rPr>
          <w:rFonts w:ascii="Palatino Linotype" w:hAnsi="Palatino Linotype"/>
        </w:rPr>
        <w:t>presentado</w:t>
      </w:r>
      <w:r w:rsidR="00D730A4" w:rsidRPr="00A66A7D">
        <w:rPr>
          <w:rFonts w:ascii="Palatino Linotype" w:hAnsi="Palatino Linotype" w:cs="Arial"/>
        </w:rPr>
        <w:t xml:space="preserve"> </w:t>
      </w:r>
      <w:r w:rsidR="0034196C" w:rsidRPr="00A66A7D">
        <w:rPr>
          <w:rFonts w:ascii="Palatino Linotype" w:hAnsi="Palatino Linotype" w:cs="Arial"/>
        </w:rPr>
        <w:t>por</w:t>
      </w:r>
      <w:r w:rsidR="00D730A4" w:rsidRPr="00A66A7D">
        <w:rPr>
          <w:rFonts w:ascii="Palatino Linotype" w:hAnsi="Palatino Linotype" w:cs="Arial"/>
        </w:rPr>
        <w:t xml:space="preserve"> </w:t>
      </w:r>
      <w:r w:rsidR="00617384" w:rsidRPr="00A66A7D">
        <w:rPr>
          <w:rFonts w:ascii="Palatino Linotype" w:hAnsi="Palatino Linotype" w:cs="Arial"/>
          <w:b/>
        </w:rPr>
        <w:t xml:space="preserve">EL </w:t>
      </w:r>
      <w:r w:rsidR="00D83B69" w:rsidRPr="00A66A7D">
        <w:rPr>
          <w:rFonts w:ascii="Palatino Linotype" w:hAnsi="Palatino Linotype" w:cs="Arial"/>
          <w:b/>
        </w:rPr>
        <w:t>RECURRENTE</w:t>
      </w:r>
      <w:r w:rsidR="0034196C" w:rsidRPr="00A66A7D">
        <w:rPr>
          <w:rFonts w:ascii="Palatino Linotype" w:hAnsi="Palatino Linotype" w:cs="Arial"/>
          <w:snapToGrid w:val="0"/>
        </w:rPr>
        <w:t>,</w:t>
      </w:r>
      <w:r w:rsidR="00D730A4" w:rsidRPr="00A66A7D">
        <w:rPr>
          <w:rFonts w:ascii="Palatino Linotype" w:hAnsi="Palatino Linotype" w:cs="Arial"/>
          <w:snapToGrid w:val="0"/>
        </w:rPr>
        <w:t xml:space="preserve"> </w:t>
      </w:r>
      <w:r w:rsidR="0034196C" w:rsidRPr="00A66A7D">
        <w:rPr>
          <w:rFonts w:ascii="Palatino Linotype" w:hAnsi="Palatino Linotype" w:cs="Arial"/>
        </w:rPr>
        <w:t>quien</w:t>
      </w:r>
      <w:r w:rsidR="00D730A4" w:rsidRPr="00A66A7D">
        <w:rPr>
          <w:rFonts w:ascii="Palatino Linotype" w:hAnsi="Palatino Linotype" w:cs="Arial"/>
          <w:snapToGrid w:val="0"/>
        </w:rPr>
        <w:t xml:space="preserve"> </w:t>
      </w:r>
      <w:r w:rsidR="0034196C" w:rsidRPr="00A66A7D">
        <w:rPr>
          <w:rFonts w:ascii="Palatino Linotype" w:hAnsi="Palatino Linotype"/>
        </w:rPr>
        <w:t>formuló</w:t>
      </w:r>
      <w:r w:rsidR="00D730A4" w:rsidRPr="00A66A7D">
        <w:rPr>
          <w:rFonts w:ascii="Palatino Linotype" w:hAnsi="Palatino Linotype" w:cs="Arial"/>
          <w:snapToGrid w:val="0"/>
        </w:rPr>
        <w:t xml:space="preserve"> </w:t>
      </w:r>
      <w:r w:rsidR="0034196C" w:rsidRPr="00A66A7D">
        <w:rPr>
          <w:rFonts w:ascii="Palatino Linotype" w:hAnsi="Palatino Linotype" w:cs="Arial"/>
          <w:snapToGrid w:val="0"/>
        </w:rPr>
        <w:t>la</w:t>
      </w:r>
      <w:r w:rsidR="00D730A4" w:rsidRPr="00A66A7D">
        <w:rPr>
          <w:rFonts w:ascii="Palatino Linotype" w:hAnsi="Palatino Linotype" w:cs="Arial"/>
          <w:snapToGrid w:val="0"/>
        </w:rPr>
        <w:t xml:space="preserve"> </w:t>
      </w:r>
      <w:r w:rsidR="0034196C" w:rsidRPr="00A66A7D">
        <w:rPr>
          <w:rFonts w:ascii="Palatino Linotype" w:hAnsi="Palatino Linotype" w:cs="Arial"/>
        </w:rPr>
        <w:t>solicitud</w:t>
      </w:r>
      <w:r w:rsidR="00D730A4" w:rsidRPr="00A66A7D">
        <w:rPr>
          <w:rFonts w:ascii="Palatino Linotype" w:hAnsi="Palatino Linotype" w:cs="Arial"/>
          <w:snapToGrid w:val="0"/>
        </w:rPr>
        <w:t xml:space="preserve"> </w:t>
      </w:r>
      <w:r w:rsidR="0034196C" w:rsidRPr="00A66A7D">
        <w:rPr>
          <w:rFonts w:ascii="Palatino Linotype" w:hAnsi="Palatino Linotype" w:cs="Arial"/>
          <w:snapToGrid w:val="0"/>
        </w:rPr>
        <w:t>de</w:t>
      </w:r>
      <w:r w:rsidR="00D730A4" w:rsidRPr="00A66A7D">
        <w:rPr>
          <w:rFonts w:ascii="Palatino Linotype" w:hAnsi="Palatino Linotype" w:cs="Arial"/>
          <w:snapToGrid w:val="0"/>
        </w:rPr>
        <w:t xml:space="preserve"> </w:t>
      </w:r>
      <w:r w:rsidR="0034196C" w:rsidRPr="00A66A7D">
        <w:rPr>
          <w:rFonts w:ascii="Palatino Linotype" w:hAnsi="Palatino Linotype" w:cs="Arial"/>
          <w:snapToGrid w:val="0"/>
        </w:rPr>
        <w:t>información</w:t>
      </w:r>
      <w:r w:rsidR="00D730A4" w:rsidRPr="00A66A7D">
        <w:rPr>
          <w:rFonts w:ascii="Palatino Linotype" w:hAnsi="Palatino Linotype" w:cs="Arial"/>
          <w:snapToGrid w:val="0"/>
        </w:rPr>
        <w:t xml:space="preserve"> </w:t>
      </w:r>
      <w:r w:rsidR="0034196C" w:rsidRPr="00A66A7D">
        <w:rPr>
          <w:rFonts w:ascii="Palatino Linotype" w:hAnsi="Palatino Linotype" w:cs="Arial"/>
          <w:snapToGrid w:val="0"/>
        </w:rPr>
        <w:t>pública</w:t>
      </w:r>
      <w:r w:rsidR="00D730A4" w:rsidRPr="00A66A7D">
        <w:rPr>
          <w:rFonts w:ascii="Palatino Linotype" w:hAnsi="Palatino Linotype" w:cs="Arial"/>
          <w:snapToGrid w:val="0"/>
        </w:rPr>
        <w:t xml:space="preserve"> </w:t>
      </w:r>
      <w:r w:rsidR="0034196C" w:rsidRPr="00A66A7D">
        <w:rPr>
          <w:rFonts w:ascii="Palatino Linotype" w:hAnsi="Palatino Linotype"/>
        </w:rPr>
        <w:t>número</w:t>
      </w:r>
      <w:r w:rsidR="00D730A4" w:rsidRPr="00A66A7D">
        <w:rPr>
          <w:rFonts w:ascii="Palatino Linotype" w:hAnsi="Palatino Linotype" w:cs="Arial"/>
          <w:snapToGrid w:val="0"/>
        </w:rPr>
        <w:t xml:space="preserve"> </w:t>
      </w:r>
      <w:r w:rsidR="00EC5471" w:rsidRPr="00A66A7D">
        <w:rPr>
          <w:rFonts w:ascii="Palatino Linotype" w:hAnsi="Palatino Linotype"/>
          <w:b/>
          <w:bCs/>
        </w:rPr>
        <w:t>00018/</w:t>
      </w:r>
      <w:proofErr w:type="spellStart"/>
      <w:r w:rsidR="00EC5471" w:rsidRPr="00A66A7D">
        <w:rPr>
          <w:rFonts w:ascii="Palatino Linotype" w:hAnsi="Palatino Linotype"/>
          <w:b/>
          <w:bCs/>
        </w:rPr>
        <w:t>OASATIZARA</w:t>
      </w:r>
      <w:proofErr w:type="spellEnd"/>
      <w:r w:rsidR="00617384" w:rsidRPr="00A66A7D">
        <w:rPr>
          <w:rFonts w:ascii="Palatino Linotype" w:hAnsi="Palatino Linotype"/>
          <w:b/>
          <w:bCs/>
        </w:rPr>
        <w:t>/IP/2019</w:t>
      </w:r>
      <w:r w:rsidR="0034196C" w:rsidRPr="00A66A7D">
        <w:rPr>
          <w:rFonts w:ascii="Palatino Linotype" w:hAnsi="Palatino Linotype" w:cs="Arial"/>
          <w:lang w:val="es-ES_tradnl"/>
        </w:rPr>
        <w:t>.</w:t>
      </w:r>
    </w:p>
    <w:p w:rsidR="00B97199" w:rsidRPr="00A66A7D"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66A7D">
        <w:rPr>
          <w:rFonts w:ascii="Palatino Linotype" w:hAnsi="Palatino Linotype" w:cs="Arial"/>
          <w:b/>
        </w:rPr>
        <w:t>Oportunidad.</w:t>
      </w:r>
      <w:r w:rsidR="00D730A4" w:rsidRPr="00A66A7D">
        <w:rPr>
          <w:rFonts w:ascii="Palatino Linotype" w:hAnsi="Palatino Linotype" w:cs="Arial"/>
          <w:b/>
        </w:rPr>
        <w:t xml:space="preserve"> </w:t>
      </w:r>
      <w:r w:rsidR="00B97199" w:rsidRPr="00A66A7D">
        <w:rPr>
          <w:rFonts w:ascii="Palatino Linotype" w:hAnsi="Palatino Linotype" w:cs="Arial"/>
        </w:rPr>
        <w:t xml:space="preserve">El recurso de revisión fue interpuesto dentro del plazo de quince días hábiles, contados a partir del día siguiente al en que </w:t>
      </w:r>
      <w:r w:rsidR="00D14B61" w:rsidRPr="00A66A7D">
        <w:rPr>
          <w:rFonts w:ascii="Palatino Linotype" w:hAnsi="Palatino Linotype" w:cs="Arial"/>
          <w:b/>
        </w:rPr>
        <w:t>EL</w:t>
      </w:r>
      <w:r w:rsidR="004145A2" w:rsidRPr="00A66A7D">
        <w:rPr>
          <w:rFonts w:ascii="Palatino Linotype" w:hAnsi="Palatino Linotype" w:cs="Arial"/>
          <w:b/>
        </w:rPr>
        <w:t xml:space="preserve"> </w:t>
      </w:r>
      <w:r w:rsidR="00B97199" w:rsidRPr="00A66A7D">
        <w:rPr>
          <w:rFonts w:ascii="Palatino Linotype" w:hAnsi="Palatino Linotype" w:cs="Arial"/>
          <w:b/>
        </w:rPr>
        <w:t xml:space="preserve">RECURRENTE </w:t>
      </w:r>
      <w:r w:rsidR="00B97199" w:rsidRPr="00A66A7D">
        <w:rPr>
          <w:rFonts w:ascii="Palatino Linotype" w:hAnsi="Palatino Linotype" w:cs="Arial"/>
        </w:rPr>
        <w:t>tuvo conocimiento de la respuesta impugnada</w:t>
      </w:r>
      <w:r w:rsidR="00617384" w:rsidRPr="00A66A7D">
        <w:rPr>
          <w:rFonts w:ascii="Palatino Linotype" w:hAnsi="Palatino Linotype" w:cs="Arial"/>
        </w:rPr>
        <w:t>;</w:t>
      </w:r>
      <w:r w:rsidR="00B97199" w:rsidRPr="00A66A7D">
        <w:rPr>
          <w:rFonts w:ascii="Palatino Linotype" w:hAnsi="Palatino Linotype" w:cs="Arial"/>
        </w:rPr>
        <w:t xml:space="preserve"> tal y como</w:t>
      </w:r>
      <w:r w:rsidR="00617384" w:rsidRPr="00A66A7D">
        <w:rPr>
          <w:rFonts w:ascii="Palatino Linotype" w:hAnsi="Palatino Linotype" w:cs="Arial"/>
        </w:rPr>
        <w:t>,</w:t>
      </w:r>
      <w:r w:rsidR="00B97199" w:rsidRPr="00A66A7D">
        <w:rPr>
          <w:rFonts w:ascii="Palatino Linotype" w:hAnsi="Palatino Linotype" w:cs="Arial"/>
        </w:rPr>
        <w:t xml:space="preserve"> lo prevé el artículo 178 de la Ley de Transparencia y Acceso a la Información Pública del Estado de México y Municipios, que establece:</w:t>
      </w:r>
    </w:p>
    <w:p w:rsidR="00B97199" w:rsidRPr="00A66A7D" w:rsidRDefault="00B97199" w:rsidP="00F62C23">
      <w:pPr>
        <w:ind w:left="720" w:right="709"/>
        <w:jc w:val="both"/>
        <w:rPr>
          <w:rFonts w:ascii="Palatino Linotype" w:hAnsi="Palatino Linotype" w:cs="Arial"/>
          <w:i/>
          <w:sz w:val="22"/>
        </w:rPr>
      </w:pPr>
      <w:r w:rsidRPr="00A66A7D">
        <w:rPr>
          <w:rFonts w:ascii="Palatino Linotype" w:hAnsi="Palatino Linotype" w:cs="Arial"/>
          <w:i/>
          <w:sz w:val="22"/>
        </w:rPr>
        <w:lastRenderedPageBreak/>
        <w:t>“</w:t>
      </w:r>
      <w:r w:rsidRPr="00A66A7D">
        <w:rPr>
          <w:rFonts w:ascii="Palatino Linotype" w:hAnsi="Palatino Linotype" w:cs="Arial"/>
          <w:b/>
          <w:i/>
          <w:sz w:val="22"/>
        </w:rPr>
        <w:t>Artículo 178.</w:t>
      </w:r>
      <w:r w:rsidRPr="00A66A7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A66A7D" w:rsidRDefault="00B97199" w:rsidP="00F62C23">
      <w:pPr>
        <w:ind w:left="720" w:right="709"/>
        <w:jc w:val="both"/>
        <w:rPr>
          <w:rFonts w:ascii="Palatino Linotype" w:hAnsi="Palatino Linotype" w:cs="Arial"/>
          <w:i/>
          <w:sz w:val="22"/>
        </w:rPr>
      </w:pPr>
      <w:r w:rsidRPr="00A66A7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A66A7D" w:rsidRDefault="00B97199" w:rsidP="00F62C23">
      <w:pPr>
        <w:ind w:left="720" w:right="709"/>
        <w:jc w:val="both"/>
        <w:rPr>
          <w:rFonts w:ascii="Palatino Linotype" w:hAnsi="Palatino Linotype" w:cs="Arial"/>
          <w:i/>
          <w:sz w:val="22"/>
        </w:rPr>
      </w:pPr>
      <w:r w:rsidRPr="00A66A7D">
        <w:rPr>
          <w:rFonts w:ascii="Palatino Linotype" w:hAnsi="Palatino Linotype" w:cs="Arial"/>
          <w:i/>
          <w:sz w:val="22"/>
        </w:rPr>
        <w:t xml:space="preserve">En el caso de que se interponga ante la Unidad de Transparencia, ésta deberá remitir el recurso de revisión al Instituto a más tardar al día </w:t>
      </w:r>
      <w:r w:rsidRPr="00A66A7D">
        <w:rPr>
          <w:rFonts w:ascii="Palatino Linotype" w:hAnsi="Palatino Linotype" w:cs="Arial"/>
          <w:i/>
          <w:sz w:val="22"/>
          <w:lang w:eastAsia="es-MX"/>
        </w:rPr>
        <w:t>siguiente</w:t>
      </w:r>
      <w:r w:rsidRPr="00A66A7D">
        <w:rPr>
          <w:rFonts w:ascii="Palatino Linotype" w:hAnsi="Palatino Linotype" w:cs="Arial"/>
          <w:i/>
          <w:sz w:val="22"/>
        </w:rPr>
        <w:t xml:space="preserve"> de haberlo recibido.”</w:t>
      </w:r>
    </w:p>
    <w:p w:rsidR="00B97199" w:rsidRPr="00A66A7D" w:rsidRDefault="00B97199" w:rsidP="004911E9">
      <w:pPr>
        <w:spacing w:before="240" w:after="100" w:afterAutospacing="1" w:line="360" w:lineRule="auto"/>
        <w:jc w:val="both"/>
        <w:rPr>
          <w:rFonts w:ascii="Palatino Linotype" w:hAnsi="Palatino Linotype" w:cs="Arial"/>
        </w:rPr>
      </w:pPr>
      <w:r w:rsidRPr="00A66A7D">
        <w:rPr>
          <w:rFonts w:ascii="Palatino Linotype" w:hAnsi="Palatino Linotype" w:cs="Arial"/>
        </w:rPr>
        <w:t xml:space="preserve">En esa tesitura, atendiendo a que </w:t>
      </w:r>
      <w:r w:rsidRPr="00A66A7D">
        <w:rPr>
          <w:rFonts w:ascii="Palatino Linotype" w:hAnsi="Palatino Linotype" w:cs="Arial"/>
          <w:b/>
        </w:rPr>
        <w:t>EL SUJETO OBLIGADO</w:t>
      </w:r>
      <w:r w:rsidRPr="00A66A7D">
        <w:rPr>
          <w:rFonts w:ascii="Palatino Linotype" w:hAnsi="Palatino Linotype" w:cs="Arial"/>
        </w:rPr>
        <w:t xml:space="preserve"> notificó la respuesta a la solicitud de acceso a la información pública el día</w:t>
      </w:r>
      <w:r w:rsidRPr="00A66A7D">
        <w:rPr>
          <w:rFonts w:ascii="Palatino Linotype" w:hAnsi="Palatino Linotype" w:cs="Arial"/>
          <w:b/>
        </w:rPr>
        <w:t xml:space="preserve"> </w:t>
      </w:r>
      <w:r w:rsidR="00C60C3B" w:rsidRPr="00A66A7D">
        <w:rPr>
          <w:rFonts w:ascii="Palatino Linotype" w:hAnsi="Palatino Linotype" w:cs="Arial"/>
          <w:b/>
        </w:rPr>
        <w:t>veinti</w:t>
      </w:r>
      <w:r w:rsidR="00617384" w:rsidRPr="00A66A7D">
        <w:rPr>
          <w:rFonts w:ascii="Palatino Linotype" w:hAnsi="Palatino Linotype" w:cs="Arial"/>
          <w:b/>
        </w:rPr>
        <w:t>cinco de febrero</w:t>
      </w:r>
      <w:r w:rsidRPr="00A66A7D">
        <w:rPr>
          <w:rFonts w:ascii="Palatino Linotype" w:hAnsi="Palatino Linotype" w:cs="Arial"/>
          <w:b/>
        </w:rPr>
        <w:t xml:space="preserve"> de dos mil diecinueve</w:t>
      </w:r>
      <w:r w:rsidRPr="00A66A7D">
        <w:rPr>
          <w:rFonts w:ascii="Palatino Linotype" w:hAnsi="Palatino Linotype" w:cs="Arial"/>
        </w:rPr>
        <w:t>; así, el plazo de quince días hábiles que el artículo 178 de la Ley de la materia otorga a</w:t>
      </w:r>
      <w:r w:rsidR="00617384" w:rsidRPr="00A66A7D">
        <w:rPr>
          <w:rFonts w:ascii="Palatino Linotype" w:hAnsi="Palatino Linotype" w:cs="Arial"/>
        </w:rPr>
        <w:t>l</w:t>
      </w:r>
      <w:r w:rsidR="00F62C23" w:rsidRPr="00A66A7D">
        <w:rPr>
          <w:rFonts w:ascii="Palatino Linotype" w:hAnsi="Palatino Linotype" w:cs="Arial"/>
        </w:rPr>
        <w:t xml:space="preserve"> </w:t>
      </w:r>
      <w:r w:rsidRPr="00A66A7D">
        <w:rPr>
          <w:rFonts w:ascii="Palatino Linotype" w:hAnsi="Palatino Linotype" w:cs="Arial"/>
          <w:b/>
        </w:rPr>
        <w:t>RECURRENTE</w:t>
      </w:r>
      <w:r w:rsidRPr="00A66A7D">
        <w:rPr>
          <w:rFonts w:ascii="Palatino Linotype" w:hAnsi="Palatino Linotype" w:cs="Arial"/>
        </w:rPr>
        <w:t xml:space="preserve"> para presentar el respectivo recurso de revisión, transcurrió del </w:t>
      </w:r>
      <w:r w:rsidR="00617384" w:rsidRPr="00A66A7D">
        <w:rPr>
          <w:rFonts w:ascii="Palatino Linotype" w:hAnsi="Palatino Linotype" w:cs="Arial"/>
          <w:b/>
        </w:rPr>
        <w:t>veintiséis</w:t>
      </w:r>
      <w:r w:rsidRPr="00A66A7D">
        <w:rPr>
          <w:rFonts w:ascii="Palatino Linotype" w:hAnsi="Palatino Linotype" w:cs="Arial"/>
          <w:b/>
        </w:rPr>
        <w:t xml:space="preserve"> de febrero</w:t>
      </w:r>
      <w:r w:rsidR="00C60C3B" w:rsidRPr="00A66A7D">
        <w:rPr>
          <w:rFonts w:ascii="Palatino Linotype" w:hAnsi="Palatino Linotype" w:cs="Arial"/>
          <w:b/>
        </w:rPr>
        <w:t xml:space="preserve"> al veinte de marzo</w:t>
      </w:r>
      <w:r w:rsidRPr="00A66A7D">
        <w:rPr>
          <w:rFonts w:ascii="Palatino Linotype" w:hAnsi="Palatino Linotype" w:cs="Arial"/>
          <w:b/>
        </w:rPr>
        <w:t xml:space="preserve"> de dos mil diecinueve</w:t>
      </w:r>
      <w:r w:rsidRPr="00A66A7D">
        <w:rPr>
          <w:rFonts w:ascii="Palatino Linotype" w:hAnsi="Palatino Linotype" w:cs="Arial"/>
        </w:rPr>
        <w:t xml:space="preserve">, sin contemplar en el cómputo los días </w:t>
      </w:r>
      <w:r w:rsidR="00C60C3B" w:rsidRPr="00A66A7D">
        <w:rPr>
          <w:rFonts w:ascii="Palatino Linotype" w:hAnsi="Palatino Linotype" w:cs="Arial"/>
        </w:rPr>
        <w:t xml:space="preserve">dos, tres, nueve, diez, dieciséis y diecisiete de marzo </w:t>
      </w:r>
      <w:r w:rsidRPr="00A66A7D">
        <w:rPr>
          <w:rFonts w:ascii="Palatino Linotype" w:hAnsi="Palatino Linotype" w:cs="Arial"/>
        </w:rPr>
        <w:t xml:space="preserve">de dos mil diecinueve, por corresponder a sábados y domingos, considerados como días inhábiles, en términos del artículo 3, fracción X de la </w:t>
      </w:r>
      <w:r w:rsidRPr="00A66A7D">
        <w:rPr>
          <w:rFonts w:ascii="Palatino Linotype" w:hAnsi="Palatino Linotype"/>
        </w:rPr>
        <w:t>Ley de Transparencia y Acceso a la Información Pública de</w:t>
      </w:r>
      <w:r w:rsidR="00617384" w:rsidRPr="00A66A7D">
        <w:rPr>
          <w:rFonts w:ascii="Palatino Linotype" w:hAnsi="Palatino Linotype"/>
        </w:rPr>
        <w:t>l Estado de México y Municipios</w:t>
      </w:r>
      <w:r w:rsidR="00C60C3B" w:rsidRPr="00A66A7D">
        <w:rPr>
          <w:rFonts w:ascii="Palatino Linotype" w:hAnsi="Palatino Linotype"/>
        </w:rPr>
        <w:t>; así como, los días uno y dieciocho de marzo de dos mil diecinueve por tratarse de suspensión de labores, de conformidad con el Calendario Oficial en Materia de Transparencia para el año dos mil diecinueve y enero de dos mil veinte, aprobado por el Pleno de este Instituto el diecinueve de diciembre de dos mil dieciocho</w:t>
      </w:r>
      <w:r w:rsidRPr="00A66A7D">
        <w:rPr>
          <w:rFonts w:ascii="Palatino Linotype" w:hAnsi="Palatino Linotype" w:cs="Arial"/>
        </w:rPr>
        <w:t>.</w:t>
      </w:r>
    </w:p>
    <w:p w:rsidR="00B97199" w:rsidRPr="00A66A7D" w:rsidRDefault="00B97199" w:rsidP="00B97199">
      <w:pPr>
        <w:spacing w:before="100" w:beforeAutospacing="1" w:after="100" w:afterAutospacing="1" w:line="360" w:lineRule="auto"/>
        <w:jc w:val="both"/>
        <w:rPr>
          <w:rFonts w:ascii="Palatino Linotype" w:hAnsi="Palatino Linotype" w:cs="Arial"/>
        </w:rPr>
      </w:pPr>
      <w:r w:rsidRPr="00A66A7D">
        <w:rPr>
          <w:rFonts w:ascii="Palatino Linotype" w:hAnsi="Palatino Linotype" w:cs="Arial"/>
        </w:rPr>
        <w:lastRenderedPageBreak/>
        <w:t xml:space="preserve">En ese tenor, si </w:t>
      </w:r>
      <w:r w:rsidR="002853F5" w:rsidRPr="00A66A7D">
        <w:rPr>
          <w:rFonts w:ascii="Palatino Linotype" w:hAnsi="Palatino Linotype" w:cs="Arial"/>
        </w:rPr>
        <w:t>el</w:t>
      </w:r>
      <w:r w:rsidRPr="00A66A7D">
        <w:rPr>
          <w:rFonts w:ascii="Palatino Linotype" w:hAnsi="Palatino Linotype" w:cs="Arial"/>
        </w:rPr>
        <w:t xml:space="preserve"> recurso de revisión que nos ocupa, se interpus</w:t>
      </w:r>
      <w:r w:rsidR="002853F5" w:rsidRPr="00A66A7D">
        <w:rPr>
          <w:rFonts w:ascii="Palatino Linotype" w:hAnsi="Palatino Linotype" w:cs="Arial"/>
        </w:rPr>
        <w:t>o</w:t>
      </w:r>
      <w:r w:rsidRPr="00A66A7D">
        <w:rPr>
          <w:rFonts w:ascii="Palatino Linotype" w:hAnsi="Palatino Linotype" w:cs="Arial"/>
        </w:rPr>
        <w:t xml:space="preserve"> el</w:t>
      </w:r>
      <w:r w:rsidRPr="00A66A7D">
        <w:rPr>
          <w:rFonts w:ascii="Palatino Linotype" w:hAnsi="Palatino Linotype" w:cs="Arial"/>
          <w:b/>
        </w:rPr>
        <w:t xml:space="preserve"> </w:t>
      </w:r>
      <w:r w:rsidR="00C60C3B" w:rsidRPr="00A66A7D">
        <w:rPr>
          <w:rFonts w:ascii="Palatino Linotype" w:hAnsi="Palatino Linotype" w:cs="Arial"/>
          <w:b/>
          <w:u w:val="single"/>
        </w:rPr>
        <w:t>cuatro de marzo</w:t>
      </w:r>
      <w:r w:rsidRPr="00A66A7D">
        <w:rPr>
          <w:rFonts w:ascii="Palatino Linotype" w:hAnsi="Palatino Linotype" w:cs="Arial"/>
          <w:b/>
          <w:u w:val="single"/>
        </w:rPr>
        <w:t xml:space="preserve"> de dos mil diecinueve</w:t>
      </w:r>
      <w:r w:rsidR="002853F5" w:rsidRPr="00A66A7D">
        <w:rPr>
          <w:rFonts w:ascii="Palatino Linotype" w:hAnsi="Palatino Linotype" w:cs="Arial"/>
        </w:rPr>
        <w:t>, éste</w:t>
      </w:r>
      <w:r w:rsidRPr="00A66A7D">
        <w:rPr>
          <w:rFonts w:ascii="Palatino Linotype" w:hAnsi="Palatino Linotype" w:cs="Arial"/>
        </w:rPr>
        <w:t xml:space="preserve"> se encuentra dentro de los márgenes temporales previstos en el precepto legal citado en el párrafo anterior y, por tanto, su interposición se considera oportuna.</w:t>
      </w:r>
    </w:p>
    <w:p w:rsidR="0029547E" w:rsidRPr="00A66A7D" w:rsidRDefault="00E80488" w:rsidP="002853F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A66A7D">
        <w:rPr>
          <w:rFonts w:ascii="Palatino Linotype" w:hAnsi="Palatino Linotype" w:cs="Arial"/>
          <w:b/>
          <w:szCs w:val="28"/>
        </w:rPr>
        <w:t xml:space="preserve">Procedibilidad. </w:t>
      </w:r>
      <w:r w:rsidR="0029547E" w:rsidRPr="00A66A7D">
        <w:rPr>
          <w:rFonts w:ascii="Palatino Linotype" w:hAnsi="Palatino Linotype" w:cs="Arial"/>
        </w:rPr>
        <w:t xml:space="preserve">Del análisis efectuado, se advierte la procedibilidad del presente recurso de revisión, en razón de acreditación </w:t>
      </w:r>
      <w:r w:rsidR="0029547E" w:rsidRPr="00A66A7D">
        <w:rPr>
          <w:rFonts w:ascii="Palatino Linotype" w:hAnsi="Palatino Linotype" w:cs="Arial"/>
          <w:snapToGrid w:val="0"/>
        </w:rPr>
        <w:t>plena</w:t>
      </w:r>
      <w:r w:rsidR="0029547E" w:rsidRPr="00A66A7D">
        <w:rPr>
          <w:rFonts w:ascii="Palatino Linotype" w:hAnsi="Palatino Linotype" w:cs="Arial"/>
        </w:rPr>
        <w:t xml:space="preserve"> de todos y cada uno de los elementos formales exigidos por el artículo 180 de la Ley de Transparencia y Acceso a la Información Pública</w:t>
      </w:r>
      <w:r w:rsidR="0029547E" w:rsidRPr="00A66A7D">
        <w:rPr>
          <w:rFonts w:ascii="Palatino Linotype" w:hAnsi="Palatino Linotype"/>
        </w:rPr>
        <w:t xml:space="preserve"> </w:t>
      </w:r>
      <w:r w:rsidR="0029547E" w:rsidRPr="00A66A7D">
        <w:rPr>
          <w:rFonts w:ascii="Palatino Linotype" w:hAnsi="Palatino Linotype" w:cs="Arial"/>
        </w:rPr>
        <w:t>del</w:t>
      </w:r>
      <w:r w:rsidR="0029547E" w:rsidRPr="00A66A7D">
        <w:rPr>
          <w:rFonts w:ascii="Palatino Linotype" w:hAnsi="Palatino Linotype"/>
        </w:rPr>
        <w:t xml:space="preserve"> </w:t>
      </w:r>
      <w:r w:rsidR="0029547E" w:rsidRPr="00A66A7D">
        <w:rPr>
          <w:rFonts w:ascii="Palatino Linotype" w:hAnsi="Palatino Linotype" w:cs="Arial"/>
        </w:rPr>
        <w:t>Estado</w:t>
      </w:r>
      <w:r w:rsidR="0029547E" w:rsidRPr="00A66A7D">
        <w:rPr>
          <w:rFonts w:ascii="Palatino Linotype" w:hAnsi="Palatino Linotype"/>
        </w:rPr>
        <w:t xml:space="preserve"> de México y Municipios, en atención a que fue presentado mediante el formato visible en </w:t>
      </w:r>
      <w:r w:rsidR="0029547E" w:rsidRPr="00A66A7D">
        <w:rPr>
          <w:rFonts w:ascii="Palatino Linotype" w:hAnsi="Palatino Linotype"/>
          <w:b/>
        </w:rPr>
        <w:t>EL SAIMEX</w:t>
      </w:r>
      <w:r w:rsidR="0029547E" w:rsidRPr="00A66A7D">
        <w:rPr>
          <w:rFonts w:ascii="Palatino Linotype" w:hAnsi="Palatino Linotype"/>
        </w:rPr>
        <w:t>.</w:t>
      </w:r>
    </w:p>
    <w:p w:rsidR="00CC55AC" w:rsidRPr="00A66A7D" w:rsidRDefault="004A0E23" w:rsidP="00CC55AC">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A66A7D">
        <w:rPr>
          <w:rFonts w:ascii="Palatino Linotype" w:hAnsi="Palatino Linotype" w:cs="Arial"/>
          <w:b/>
        </w:rPr>
        <w:t>Estudio y resolución del recurso</w:t>
      </w:r>
      <w:r w:rsidRPr="00A66A7D">
        <w:rPr>
          <w:rFonts w:ascii="Palatino Linotype" w:hAnsi="Palatino Linotype" w:cs="Arial"/>
          <w:b/>
          <w:color w:val="000000" w:themeColor="text1"/>
        </w:rPr>
        <w:t xml:space="preserve">. </w:t>
      </w:r>
      <w:r w:rsidR="00CC55AC" w:rsidRPr="00A66A7D">
        <w:rPr>
          <w:rFonts w:ascii="Palatino Linotype" w:hAnsi="Palatino Linotype" w:cs="Arial"/>
          <w:color w:val="000000" w:themeColor="text1"/>
        </w:rPr>
        <w:t xml:space="preserve">Tal y como quedó precisado en los resultandos de la presente resolución, el particular requirió del </w:t>
      </w:r>
      <w:r w:rsidR="00CC55AC" w:rsidRPr="00A66A7D">
        <w:rPr>
          <w:rFonts w:ascii="Palatino Linotype" w:hAnsi="Palatino Linotype" w:cs="Arial"/>
          <w:b/>
          <w:color w:val="000000" w:themeColor="text1"/>
        </w:rPr>
        <w:t>SUJETO OBLIGADO</w:t>
      </w:r>
      <w:r w:rsidR="00CC55AC" w:rsidRPr="00A66A7D">
        <w:rPr>
          <w:rFonts w:ascii="Palatino Linotype" w:hAnsi="Palatino Linotype" w:cs="Arial"/>
          <w:color w:val="000000" w:themeColor="text1"/>
        </w:rPr>
        <w:t xml:space="preserve"> información</w:t>
      </w:r>
      <w:r w:rsidR="00967080" w:rsidRPr="00A66A7D">
        <w:rPr>
          <w:rFonts w:ascii="Palatino Linotype" w:hAnsi="Palatino Linotype" w:cs="Arial"/>
          <w:color w:val="000000" w:themeColor="text1"/>
        </w:rPr>
        <w:t xml:space="preserve"> de todo el personal de nuevo ingreso, por el periodo que comprende del 1 al 31 de enero de 2019, consistente en la siguiente</w:t>
      </w:r>
      <w:r w:rsidR="00CC55AC" w:rsidRPr="00A66A7D">
        <w:rPr>
          <w:rFonts w:ascii="Palatino Linotype" w:hAnsi="Palatino Linotype" w:cs="Arial"/>
          <w:color w:val="000000" w:themeColor="text1"/>
        </w:rPr>
        <w:t>:</w:t>
      </w:r>
    </w:p>
    <w:p w:rsidR="00CC55AC" w:rsidRPr="00A66A7D" w:rsidRDefault="00CC55AC"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t>Nombres completos;</w:t>
      </w:r>
    </w:p>
    <w:p w:rsidR="00CC55AC" w:rsidRPr="00A66A7D" w:rsidRDefault="00CC55AC"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t>Puestos o cargos;</w:t>
      </w:r>
    </w:p>
    <w:p w:rsidR="00CC55AC" w:rsidRPr="00A66A7D" w:rsidRDefault="00CC55AC"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t>Áreas de adscripción;</w:t>
      </w:r>
    </w:p>
    <w:p w:rsidR="00CC55AC" w:rsidRPr="00A66A7D" w:rsidRDefault="00CC55AC"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t>Funciones, responsabilidades o tareas específicas y detalladas;</w:t>
      </w:r>
    </w:p>
    <w:p w:rsidR="00CC55AC" w:rsidRPr="00A66A7D" w:rsidRDefault="00967080"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t xml:space="preserve">Nombre, puesto y área de adscripción del </w:t>
      </w:r>
      <w:r w:rsidR="00CC55AC" w:rsidRPr="00A66A7D">
        <w:rPr>
          <w:rFonts w:ascii="Palatino Linotype" w:eastAsia="Calibri" w:hAnsi="Palatino Linotype" w:cs="Arial"/>
        </w:rPr>
        <w:t>Supervisor inmediato;</w:t>
      </w:r>
    </w:p>
    <w:p w:rsidR="00967080" w:rsidRPr="00A66A7D" w:rsidRDefault="00967080"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lastRenderedPageBreak/>
        <w:t>Fecha de alta;</w:t>
      </w:r>
    </w:p>
    <w:p w:rsidR="00967080" w:rsidRPr="00A66A7D" w:rsidRDefault="00967080"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t>Historial Laboral o Profesional; y,</w:t>
      </w:r>
    </w:p>
    <w:p w:rsidR="00967080" w:rsidRPr="00A66A7D" w:rsidRDefault="00967080" w:rsidP="004E2C69">
      <w:pPr>
        <w:pStyle w:val="Prrafodelista"/>
        <w:widowControl w:val="0"/>
        <w:numPr>
          <w:ilvl w:val="0"/>
          <w:numId w:val="28"/>
        </w:numPr>
        <w:tabs>
          <w:tab w:val="left" w:pos="1276"/>
        </w:tabs>
        <w:autoSpaceDE w:val="0"/>
        <w:autoSpaceDN w:val="0"/>
        <w:adjustRightInd w:val="0"/>
        <w:spacing w:before="240" w:after="100" w:afterAutospacing="1" w:line="276" w:lineRule="auto"/>
        <w:jc w:val="both"/>
        <w:rPr>
          <w:rFonts w:ascii="Palatino Linotype" w:eastAsia="Calibri" w:hAnsi="Palatino Linotype" w:cs="Arial"/>
        </w:rPr>
      </w:pPr>
      <w:r w:rsidRPr="00A66A7D">
        <w:rPr>
          <w:rFonts w:ascii="Palatino Linotype" w:eastAsia="Calibri" w:hAnsi="Palatino Linotype" w:cs="Arial"/>
        </w:rPr>
        <w:t>Grado Máximo de estudios.</w:t>
      </w:r>
    </w:p>
    <w:p w:rsidR="00BC32FC" w:rsidRPr="00A66A7D" w:rsidRDefault="00BC32FC"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Asimismo, el particular requirió la evidencia digital de cada uno de los incisos marcado</w:t>
      </w:r>
      <w:r w:rsidR="00D85C7B" w:rsidRPr="00A66A7D">
        <w:rPr>
          <w:rFonts w:ascii="Palatino Linotype" w:eastAsia="Calibri" w:hAnsi="Palatino Linotype" w:cs="Arial"/>
        </w:rPr>
        <w:t>s</w:t>
      </w:r>
      <w:r w:rsidRPr="00A66A7D">
        <w:rPr>
          <w:rFonts w:ascii="Palatino Linotype" w:eastAsia="Calibri" w:hAnsi="Palatino Linotype" w:cs="Arial"/>
        </w:rPr>
        <w:t xml:space="preserve"> en el párrafo anterior.</w:t>
      </w:r>
    </w:p>
    <w:p w:rsidR="00CC55AC" w:rsidRPr="00A66A7D" w:rsidRDefault="00BC32FC"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66A7D">
        <w:rPr>
          <w:rFonts w:ascii="Palatino Linotype" w:eastAsia="Calibri" w:hAnsi="Palatino Linotype" w:cs="Arial"/>
        </w:rPr>
        <w:t xml:space="preserve">Al respecto, </w:t>
      </w:r>
      <w:r w:rsidRPr="00A66A7D">
        <w:rPr>
          <w:rFonts w:ascii="Palatino Linotype" w:eastAsia="Calibri" w:hAnsi="Palatino Linotype" w:cs="Arial"/>
          <w:b/>
        </w:rPr>
        <w:t>EL SUJETO OBLIGADO</w:t>
      </w:r>
      <w:r w:rsidRPr="00A66A7D">
        <w:rPr>
          <w:rFonts w:ascii="Palatino Linotype" w:eastAsia="Calibri" w:hAnsi="Palatino Linotype" w:cs="Arial"/>
        </w:rPr>
        <w:t xml:space="preserve"> respondió al particular mediante la remisión de una tabla que contiene</w:t>
      </w:r>
      <w:r w:rsidR="00B17585" w:rsidRPr="00A66A7D">
        <w:rPr>
          <w:rFonts w:ascii="Palatino Linotype" w:eastAsia="Calibri" w:hAnsi="Palatino Linotype" w:cs="Arial"/>
        </w:rPr>
        <w:t xml:space="preserve"> </w:t>
      </w:r>
      <w:r w:rsidR="00B17585" w:rsidRPr="00A66A7D">
        <w:rPr>
          <w:rFonts w:ascii="Palatino Linotype" w:hAnsi="Palatino Linotype" w:cs="Arial"/>
        </w:rPr>
        <w:t xml:space="preserve">52 registros que incluyen los rubros siguientes: </w:t>
      </w:r>
      <w:r w:rsidR="00B17585" w:rsidRPr="00A66A7D">
        <w:rPr>
          <w:rFonts w:ascii="Palatino Linotype" w:hAnsi="Palatino Linotype" w:cs="Arial"/>
          <w:i/>
        </w:rPr>
        <w:t>NO, AP-</w:t>
      </w:r>
      <w:proofErr w:type="spellStart"/>
      <w:r w:rsidR="00B17585" w:rsidRPr="00A66A7D">
        <w:rPr>
          <w:rFonts w:ascii="Palatino Linotype" w:hAnsi="Palatino Linotype" w:cs="Arial"/>
          <w:i/>
        </w:rPr>
        <w:t>PATER</w:t>
      </w:r>
      <w:proofErr w:type="spellEnd"/>
      <w:r w:rsidR="00B17585" w:rsidRPr="00A66A7D">
        <w:rPr>
          <w:rFonts w:ascii="Palatino Linotype" w:hAnsi="Palatino Linotype" w:cs="Arial"/>
          <w:i/>
        </w:rPr>
        <w:t xml:space="preserve">, </w:t>
      </w:r>
      <w:proofErr w:type="spellStart"/>
      <w:r w:rsidR="00B17585" w:rsidRPr="00A66A7D">
        <w:rPr>
          <w:rFonts w:ascii="Palatino Linotype" w:hAnsi="Palatino Linotype" w:cs="Arial"/>
          <w:i/>
        </w:rPr>
        <w:t>AO</w:t>
      </w:r>
      <w:proofErr w:type="spellEnd"/>
      <w:r w:rsidR="00B17585" w:rsidRPr="00A66A7D">
        <w:rPr>
          <w:rFonts w:ascii="Palatino Linotype" w:hAnsi="Palatino Linotype" w:cs="Arial"/>
          <w:i/>
        </w:rPr>
        <w:t xml:space="preserve">-MATER, </w:t>
      </w:r>
      <w:proofErr w:type="spellStart"/>
      <w:r w:rsidR="00B17585" w:rsidRPr="00A66A7D">
        <w:rPr>
          <w:rFonts w:ascii="Palatino Linotype" w:hAnsi="Palatino Linotype" w:cs="Arial"/>
          <w:i/>
        </w:rPr>
        <w:t>NOMB-EMP</w:t>
      </w:r>
      <w:proofErr w:type="spellEnd"/>
      <w:r w:rsidR="00B17585" w:rsidRPr="00A66A7D">
        <w:rPr>
          <w:rFonts w:ascii="Palatino Linotype" w:hAnsi="Palatino Linotype" w:cs="Arial"/>
          <w:i/>
        </w:rPr>
        <w:t xml:space="preserve">, PUESTO, </w:t>
      </w:r>
      <w:proofErr w:type="spellStart"/>
      <w:r w:rsidR="00B17585" w:rsidRPr="00A66A7D">
        <w:rPr>
          <w:rFonts w:ascii="Palatino Linotype" w:hAnsi="Palatino Linotype" w:cs="Arial"/>
          <w:i/>
        </w:rPr>
        <w:t>AREA</w:t>
      </w:r>
      <w:proofErr w:type="spellEnd"/>
      <w:r w:rsidR="00B17585" w:rsidRPr="00A66A7D">
        <w:rPr>
          <w:rFonts w:ascii="Palatino Linotype" w:hAnsi="Palatino Linotype" w:cs="Arial"/>
          <w:i/>
        </w:rPr>
        <w:t xml:space="preserve">, FUNCIONES O RESPONSABILIDADES, </w:t>
      </w:r>
      <w:proofErr w:type="spellStart"/>
      <w:r w:rsidR="00B17585" w:rsidRPr="00A66A7D">
        <w:rPr>
          <w:rFonts w:ascii="Palatino Linotype" w:hAnsi="Palatino Linotype" w:cs="Arial"/>
          <w:i/>
        </w:rPr>
        <w:t>AREA</w:t>
      </w:r>
      <w:proofErr w:type="spellEnd"/>
      <w:r w:rsidR="00B17585" w:rsidRPr="00A66A7D">
        <w:rPr>
          <w:rFonts w:ascii="Palatino Linotype" w:hAnsi="Palatino Linotype" w:cs="Arial"/>
          <w:i/>
        </w:rPr>
        <w:t xml:space="preserve"> DEL SUPERIOR </w:t>
      </w:r>
      <w:proofErr w:type="spellStart"/>
      <w:r w:rsidR="00B17585" w:rsidRPr="00A66A7D">
        <w:rPr>
          <w:rFonts w:ascii="Palatino Linotype" w:hAnsi="Palatino Linotype" w:cs="Arial"/>
          <w:i/>
        </w:rPr>
        <w:t>JERARQUICO</w:t>
      </w:r>
      <w:proofErr w:type="spellEnd"/>
      <w:r w:rsidR="00B17585" w:rsidRPr="00A66A7D">
        <w:rPr>
          <w:rFonts w:ascii="Palatino Linotype" w:hAnsi="Palatino Linotype" w:cs="Arial"/>
          <w:i/>
        </w:rPr>
        <w:t xml:space="preserve"> “SUPERIOR INMEDIATO” (SIC), NOMBRE DEL SUPERIOR </w:t>
      </w:r>
      <w:proofErr w:type="spellStart"/>
      <w:r w:rsidR="00B17585" w:rsidRPr="00A66A7D">
        <w:rPr>
          <w:rFonts w:ascii="Palatino Linotype" w:hAnsi="Palatino Linotype" w:cs="Arial"/>
          <w:i/>
        </w:rPr>
        <w:t>JERARQUICO</w:t>
      </w:r>
      <w:proofErr w:type="spellEnd"/>
      <w:r w:rsidR="00B17585" w:rsidRPr="00A66A7D">
        <w:rPr>
          <w:rFonts w:ascii="Palatino Linotype" w:hAnsi="Palatino Linotype" w:cs="Arial"/>
          <w:i/>
        </w:rPr>
        <w:t xml:space="preserve"> “SUPERIOR INMEDIATO” (SIC), FECHA DE ALTA, HISTORIAL LABORAL</w:t>
      </w:r>
      <w:r w:rsidR="00B17585" w:rsidRPr="00A66A7D">
        <w:rPr>
          <w:rFonts w:ascii="Palatino Linotype" w:hAnsi="Palatino Linotype" w:cs="Arial"/>
        </w:rPr>
        <w:t xml:space="preserve"> y </w:t>
      </w:r>
      <w:r w:rsidR="00B17585" w:rsidRPr="00A66A7D">
        <w:rPr>
          <w:rFonts w:ascii="Palatino Linotype" w:hAnsi="Palatino Linotype" w:cs="Arial"/>
          <w:i/>
        </w:rPr>
        <w:t xml:space="preserve">GRADO </w:t>
      </w:r>
      <w:proofErr w:type="spellStart"/>
      <w:r w:rsidR="00B17585" w:rsidRPr="00A66A7D">
        <w:rPr>
          <w:rFonts w:ascii="Palatino Linotype" w:hAnsi="Palatino Linotype" w:cs="Arial"/>
          <w:i/>
        </w:rPr>
        <w:t>MAXIMO</w:t>
      </w:r>
      <w:proofErr w:type="spellEnd"/>
      <w:r w:rsidR="00B17585" w:rsidRPr="00A66A7D">
        <w:rPr>
          <w:rFonts w:ascii="Palatino Linotype" w:hAnsi="Palatino Linotype" w:cs="Arial"/>
          <w:i/>
        </w:rPr>
        <w:t xml:space="preserve"> DE ESTUDIOS</w:t>
      </w:r>
      <w:r w:rsidR="00B17585" w:rsidRPr="00A66A7D">
        <w:rPr>
          <w:rFonts w:ascii="Palatino Linotype" w:hAnsi="Palatino Linotype" w:cs="Arial"/>
        </w:rPr>
        <w:t xml:space="preserve">; asimismo, remitió los periódicos oficiales del Gobierno del Estado de México “Gaceta del Gobierno”, de fechas 4 de abril y 18 de diciembre del año 2017, en los cuáles se publicaron el Reglamento Orgánico del Organismo Público Descentralizado para la Prestación de los Servicios de Agua Potable, Alcantarillado y Saneamiento del Municipio de Atizapán de Zaragoza, México, conocido por las siglas </w:t>
      </w:r>
      <w:proofErr w:type="spellStart"/>
      <w:r w:rsidR="00B17585" w:rsidRPr="00A66A7D">
        <w:rPr>
          <w:rFonts w:ascii="Palatino Linotype" w:hAnsi="Palatino Linotype" w:cs="Arial"/>
        </w:rPr>
        <w:t>S.A.P.A.S.A</w:t>
      </w:r>
      <w:proofErr w:type="spellEnd"/>
      <w:r w:rsidR="00B17585" w:rsidRPr="00A66A7D">
        <w:rPr>
          <w:rFonts w:ascii="Palatino Linotype" w:hAnsi="Palatino Linotype" w:cs="Arial"/>
        </w:rPr>
        <w:t>. y reformas a éste.</w:t>
      </w:r>
    </w:p>
    <w:p w:rsidR="00D85C7B" w:rsidRPr="00A66A7D" w:rsidRDefault="00D85C7B"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hAnsi="Palatino Linotype" w:cs="Arial"/>
        </w:rPr>
        <w:t xml:space="preserve">Inconforme con dicha respuesta, el hoy </w:t>
      </w:r>
      <w:r w:rsidRPr="00A66A7D">
        <w:rPr>
          <w:rFonts w:ascii="Palatino Linotype" w:hAnsi="Palatino Linotype" w:cs="Arial"/>
          <w:b/>
        </w:rPr>
        <w:t>RECURRENTE</w:t>
      </w:r>
      <w:r w:rsidRPr="00A66A7D">
        <w:rPr>
          <w:rFonts w:ascii="Palatino Linotype" w:hAnsi="Palatino Linotype" w:cs="Arial"/>
        </w:rPr>
        <w:t xml:space="preserve"> interpuso el medio de defensa de análisis, en el cual argumentó, en lo que interesa, que la información remitida por </w:t>
      </w:r>
      <w:r w:rsidRPr="00A66A7D">
        <w:rPr>
          <w:rFonts w:ascii="Palatino Linotype" w:hAnsi="Palatino Linotype" w:cs="Arial"/>
          <w:b/>
        </w:rPr>
        <w:t>EL SUJETO OBLIGADO</w:t>
      </w:r>
      <w:r w:rsidRPr="00A66A7D">
        <w:rPr>
          <w:rFonts w:ascii="Palatino Linotype" w:hAnsi="Palatino Linotype" w:cs="Arial"/>
        </w:rPr>
        <w:t xml:space="preserve"> era incompleta</w:t>
      </w:r>
      <w:r w:rsidR="00BE1DE5" w:rsidRPr="00A66A7D">
        <w:rPr>
          <w:rFonts w:ascii="Palatino Linotype" w:hAnsi="Palatino Linotype" w:cs="Arial"/>
        </w:rPr>
        <w:t xml:space="preserve"> y que resultaba indebida la fundamentación </w:t>
      </w:r>
      <w:r w:rsidR="00BE1DE5" w:rsidRPr="00A66A7D">
        <w:rPr>
          <w:rFonts w:ascii="Palatino Linotype" w:hAnsi="Palatino Linotype" w:cs="Arial"/>
        </w:rPr>
        <w:lastRenderedPageBreak/>
        <w:t>que realizaba respecto del artículo 32 de la Ley Orgánica Municipal del Estado de México</w:t>
      </w:r>
      <w:r w:rsidR="00BE1DE5" w:rsidRPr="00A66A7D">
        <w:rPr>
          <w:rStyle w:val="Refdenotaalpie"/>
          <w:rFonts w:ascii="Palatino Linotype" w:hAnsi="Palatino Linotype" w:cs="Arial"/>
        </w:rPr>
        <w:footnoteReference w:id="1"/>
      </w:r>
      <w:r w:rsidRPr="00A66A7D">
        <w:rPr>
          <w:rFonts w:ascii="Palatino Linotype" w:hAnsi="Palatino Linotype" w:cs="Arial"/>
        </w:rPr>
        <w:t>.</w:t>
      </w:r>
    </w:p>
    <w:p w:rsidR="00CC55AC" w:rsidRPr="00A66A7D" w:rsidRDefault="00D85C7B"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 xml:space="preserve">Posteriormente, </w:t>
      </w:r>
      <w:r w:rsidRPr="00A66A7D">
        <w:rPr>
          <w:rFonts w:ascii="Palatino Linotype" w:eastAsia="Calibri" w:hAnsi="Palatino Linotype" w:cs="Arial"/>
          <w:b/>
        </w:rPr>
        <w:t>EL SUJETO OBLIGADO</w:t>
      </w:r>
      <w:r w:rsidRPr="00A66A7D">
        <w:rPr>
          <w:rFonts w:ascii="Palatino Linotype" w:eastAsia="Calibri" w:hAnsi="Palatino Linotype" w:cs="Arial"/>
        </w:rPr>
        <w:t xml:space="preserve"> rindió su Informe Justificado, en el cual reiteró su respuesta; por su parte, </w:t>
      </w:r>
      <w:r w:rsidRPr="00A66A7D">
        <w:rPr>
          <w:rFonts w:ascii="Palatino Linotype" w:eastAsia="Calibri" w:hAnsi="Palatino Linotype" w:cs="Arial"/>
          <w:b/>
        </w:rPr>
        <w:t>EL RECURRENTE</w:t>
      </w:r>
      <w:r w:rsidRPr="00A66A7D">
        <w:rPr>
          <w:rFonts w:ascii="Palatino Linotype" w:eastAsia="Calibri" w:hAnsi="Palatino Linotype" w:cs="Arial"/>
        </w:rPr>
        <w:t xml:space="preserve"> no presentó manifestaciones, alegatos ni ofreció los medio de prueba que a su derecho convinieran.</w:t>
      </w:r>
    </w:p>
    <w:p w:rsidR="00617384" w:rsidRPr="00A66A7D" w:rsidRDefault="00CC7857"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 xml:space="preserve">Bajo ese contexto, este Instituto analizó la totalidad de constancias que integran el expediente electrónico del </w:t>
      </w:r>
      <w:r w:rsidRPr="00A66A7D">
        <w:rPr>
          <w:rFonts w:ascii="Palatino Linotype" w:eastAsia="Calibri" w:hAnsi="Palatino Linotype" w:cs="Arial"/>
          <w:b/>
        </w:rPr>
        <w:t>SAIMEX</w:t>
      </w:r>
      <w:r w:rsidRPr="00A66A7D">
        <w:rPr>
          <w:rFonts w:ascii="Palatino Linotype" w:eastAsia="Calibri" w:hAnsi="Palatino Linotype" w:cs="Arial"/>
        </w:rPr>
        <w:t xml:space="preserve"> y arribó a las siguientes consideraciones de hecho y de derecho:</w:t>
      </w:r>
    </w:p>
    <w:p w:rsidR="006C1A94" w:rsidRPr="00A66A7D"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A66A7D">
        <w:rPr>
          <w:rFonts w:ascii="Palatino Linotype" w:hAnsi="Palatino Linotype"/>
          <w:color w:val="222222"/>
          <w:lang w:eastAsia="es-MX"/>
        </w:rPr>
        <w:t>Primeramente, es pertinente enfatizar lo que respecto al derecho de acceso a la información pública, refiere el artículo 6° de la Constitución Política de los Estados Unidos Mexicanos, que en su parte conducente señala:</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“Artículo 6o.</w:t>
      </w:r>
      <w:r w:rsidRPr="00A66A7D">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66A7D">
        <w:rPr>
          <w:rFonts w:ascii="Palatino Linotype" w:hAnsi="Palatino Linotype"/>
          <w:b/>
          <w:bCs/>
          <w:i/>
          <w:iCs/>
          <w:color w:val="222222"/>
          <w:sz w:val="22"/>
          <w:lang w:eastAsia="es-MX"/>
        </w:rPr>
        <w:t>El derecho a la información será garantizado por el Estado.</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lastRenderedPageBreak/>
        <w:t>Toda persona tiene derecho al libre acceso a información plural y oportuna, así como a buscar, recibir y difundir información e ideas de toda índole por cualquier medio de expresión.</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Para efectos de lo dispuesto en el presente artículo se observará lo siguiente:</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I. Toda la información en posesión de</w:t>
      </w:r>
      <w:r w:rsidRPr="00A66A7D">
        <w:rPr>
          <w:rFonts w:ascii="Palatino Linotype" w:hAnsi="Palatino Linotype"/>
          <w:i/>
          <w:iCs/>
          <w:color w:val="222222"/>
          <w:sz w:val="22"/>
          <w:lang w:eastAsia="es-MX"/>
        </w:rPr>
        <w:t> </w:t>
      </w:r>
      <w:r w:rsidRPr="00A66A7D">
        <w:rPr>
          <w:rFonts w:ascii="Palatino Linotype" w:hAnsi="Palatino Linotype"/>
          <w:b/>
          <w:bCs/>
          <w:i/>
          <w:iCs/>
          <w:color w:val="222222"/>
          <w:sz w:val="22"/>
          <w:lang w:eastAsia="es-MX"/>
        </w:rPr>
        <w:t>cualquier autoridad</w:t>
      </w:r>
      <w:r w:rsidRPr="00A66A7D">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66A7D">
        <w:rPr>
          <w:rFonts w:ascii="Palatino Linotype" w:hAnsi="Palatino Linotype"/>
          <w:b/>
          <w:bCs/>
          <w:i/>
          <w:iCs/>
          <w:color w:val="222222"/>
          <w:sz w:val="22"/>
          <w:lang w:eastAsia="es-MX"/>
        </w:rPr>
        <w:t>es pública</w:t>
      </w:r>
      <w:r w:rsidRPr="00A66A7D">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A66A7D">
        <w:rPr>
          <w:rFonts w:ascii="Palatino Linotype" w:hAnsi="Palatino Linotype"/>
          <w:b/>
          <w:bCs/>
          <w:i/>
          <w:iCs/>
          <w:color w:val="222222"/>
          <w:sz w:val="22"/>
          <w:lang w:eastAsia="es-MX"/>
        </w:rPr>
        <w:t>Los sujetos obligados deberán documentar todo acto que derive del ejercicio de sus facultades, competencias o funciones</w:t>
      </w:r>
      <w:r w:rsidRPr="00A66A7D">
        <w:rPr>
          <w:rFonts w:ascii="Palatino Linotype" w:hAnsi="Palatino Linotype"/>
          <w:i/>
          <w:iCs/>
          <w:color w:val="222222"/>
          <w:sz w:val="22"/>
          <w:lang w:eastAsia="es-MX"/>
        </w:rPr>
        <w:t>, la ley determinará los supuestos específicos bajo los cuales procederá la declaración de inexistencia de la información.</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IV.</w:t>
      </w:r>
      <w:r w:rsidR="00947199" w:rsidRPr="00A66A7D">
        <w:rPr>
          <w:rFonts w:ascii="Palatino Linotype" w:hAnsi="Palatino Linotype"/>
          <w:i/>
          <w:iCs/>
          <w:color w:val="222222"/>
          <w:sz w:val="22"/>
          <w:lang w:eastAsia="es-MX"/>
        </w:rPr>
        <w:t xml:space="preserve"> </w:t>
      </w:r>
      <w:r w:rsidRPr="00A66A7D">
        <w:rPr>
          <w:rFonts w:ascii="Palatino Linotype" w:hAnsi="Palatino Linotype"/>
          <w:i/>
          <w:iCs/>
          <w:color w:val="222222"/>
          <w:sz w:val="22"/>
          <w:lang w:eastAsia="es-MX"/>
        </w:rPr>
        <w:t xml:space="preserve"> Se establecerán mecanismos de acceso a la información y procedimientos de revisión expeditos que se sustanciarán ante los organismos autónomos especializados e imparciales que establece esta Constitución.</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A66A7D">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lastRenderedPageBreak/>
        <w:t>VII. La inobservancia a las disposiciones en materia de acceso a la información pública será sancionada en los términos que dispongan las leyes.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La ley establecerá aquella información que se considere reservada o confidencial.”</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(Énfasis añadido)</w:t>
      </w:r>
    </w:p>
    <w:p w:rsidR="006C1A94" w:rsidRPr="00A66A7D"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A66A7D">
        <w:rPr>
          <w:rFonts w:ascii="Palatino Linotype" w:hAnsi="Palatino Linotype"/>
          <w:color w:val="222222"/>
          <w:lang w:eastAsia="es-MX"/>
        </w:rPr>
        <w:t>Por su parte, la Constitución Política del Estado Libre y Soberano de México, en su artículo 5°, dispone en su parte conducente, lo siguiente:</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“Artículo 5. …</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El derecho a la información será garantizado por el Estado</w:t>
      </w:r>
      <w:r w:rsidRPr="00A66A7D">
        <w:rPr>
          <w:rFonts w:ascii="Palatino Linotype" w:hAnsi="Palatino Linotype"/>
          <w:i/>
          <w:iCs/>
          <w:color w:val="222222"/>
          <w:sz w:val="22"/>
          <w:lang w:eastAsia="es-MX"/>
        </w:rPr>
        <w:t>. La ley establecerá las previsiones que permitan asegurar la protección, el respeto y la difusión de este derecho.</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Este derecho se regirá por los principios y bases siguientes: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I. Toda la información en posesión </w:t>
      </w:r>
      <w:r w:rsidRPr="00A66A7D">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A66A7D">
        <w:rPr>
          <w:rFonts w:ascii="Palatino Linotype" w:hAnsi="Palatino Linotype"/>
          <w:b/>
          <w:bCs/>
          <w:i/>
          <w:iCs/>
          <w:color w:val="222222"/>
          <w:sz w:val="22"/>
          <w:lang w:eastAsia="es-MX"/>
        </w:rPr>
        <w:t>del gobierno y de la administración pública municipal y sus organismos descentralizados</w:t>
      </w:r>
      <w:r w:rsidRPr="00A66A7D">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A66A7D">
        <w:rPr>
          <w:rFonts w:ascii="Palatino Linotype" w:hAnsi="Palatino Linotype"/>
          <w:b/>
          <w:bCs/>
          <w:i/>
          <w:iCs/>
          <w:color w:val="222222"/>
          <w:sz w:val="22"/>
          <w:lang w:eastAsia="es-MX"/>
        </w:rPr>
        <w:t>es pública</w:t>
      </w:r>
      <w:r w:rsidRPr="00A66A7D">
        <w:rPr>
          <w:rFonts w:ascii="Palatino Linotype" w:hAnsi="Palatino Linotype"/>
          <w:i/>
          <w:iCs/>
          <w:color w:val="222222"/>
          <w:sz w:val="22"/>
          <w:lang w:eastAsia="es-MX"/>
        </w:rPr>
        <w:t xml:space="preserve"> y sólo podrá ser reservada temporalmente por razones previstas en la Constitución Política de los Estados Unidos Mexicanos de interés público y seguridad, en los términos que fijen las leyes. </w:t>
      </w:r>
      <w:r w:rsidRPr="00A66A7D">
        <w:rPr>
          <w:rFonts w:ascii="Palatino Linotype" w:hAnsi="Palatino Linotype"/>
          <w:i/>
          <w:iCs/>
          <w:color w:val="222222"/>
          <w:sz w:val="22"/>
          <w:lang w:eastAsia="es-MX"/>
        </w:rPr>
        <w:lastRenderedPageBreak/>
        <w:t>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A66A7D">
        <w:rPr>
          <w:rFonts w:ascii="Palatino Linotype" w:hAnsi="Palatino Linotype"/>
          <w:i/>
          <w:iCs/>
          <w:color w:val="222222"/>
          <w:sz w:val="22"/>
          <w:lang w:eastAsia="es-MX"/>
        </w:rPr>
        <w:t> y los indicadores que permitan rendir cuenta del cumplimiento de sus objetivos y los resultados obtenidos.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color w:val="222222"/>
          <w:sz w:val="22"/>
          <w:lang w:eastAsia="es-MX"/>
        </w:rPr>
        <w:t>(Énfasis añadido)</w:t>
      </w:r>
    </w:p>
    <w:p w:rsidR="006C1A94" w:rsidRPr="00A66A7D"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A66A7D">
        <w:rPr>
          <w:rFonts w:ascii="Palatino Linotype" w:hAnsi="Palatino Linotype"/>
          <w:color w:val="222222"/>
          <w:lang w:eastAsia="es-MX"/>
        </w:rPr>
        <w:t>Adicional, tenemos que la Ley de Transparencia y Acceso a la Información Pública del Estado de México y Municipios, prevé en su artículo 23, lo siguiente:</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lastRenderedPageBreak/>
        <w:t>“Artículo 23. Son sujetos obligados a transparentar y permitir el acceso a su información y proteger los datos personales que obren en su poder</w:t>
      </w:r>
      <w:r w:rsidRPr="00A66A7D">
        <w:rPr>
          <w:rFonts w:ascii="Palatino Linotype" w:hAnsi="Palatino Linotype"/>
          <w:i/>
          <w:iCs/>
          <w:color w:val="222222"/>
          <w:sz w:val="22"/>
          <w:lang w:eastAsia="es-MX"/>
        </w:rPr>
        <w:t>:</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II. El Poder Legislativo del Estado, los organismos, órganos y entidades de la Legislatura y sus dependencias;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III. El Poder Judicial, sus organismos, órganos y entidades, así como el Consejo de la Judicatura del Estado;</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IV. Los ayuntamientos y las dependencias, organismos, órganos y entidades de la administración municipal;</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 Los órganos autónomos;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VI. Los tribunales administrativos y autoridades jurisdiccionales en materia laboral;</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VII. Los partidos políticos y agrupaciones políticas, en los términos de las disposiciones aplicables;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IX. Los sindicatos que reciban y/o ejerzan recursos públicos en el ámbito estatal y municipal;</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X. Cualquier persona física o jurídico colectiva que reciba y ejerza recursos públicos en el ámbito estatal o municipal; y</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XI. Cualquier otra autoridad, entidad, órgano u organismo de los poderes estatal o municipal, que reciba recursos públicos.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rsidR="006C1A94" w:rsidRPr="00A66A7D" w:rsidRDefault="006C1A94" w:rsidP="004E2C69">
      <w:pPr>
        <w:shd w:val="clear" w:color="auto" w:fill="FFFFFF"/>
        <w:ind w:left="851" w:right="902"/>
        <w:jc w:val="both"/>
        <w:rPr>
          <w:rFonts w:ascii="Palatino Linotype" w:hAnsi="Palatino Linotype"/>
          <w:color w:val="222222"/>
          <w:sz w:val="22"/>
          <w:lang w:eastAsia="es-MX"/>
        </w:rPr>
      </w:pPr>
      <w:r w:rsidRPr="00A66A7D">
        <w:rPr>
          <w:rFonts w:ascii="Palatino Linotype" w:hAnsi="Palatino Linotype"/>
          <w:color w:val="222222"/>
          <w:sz w:val="22"/>
          <w:lang w:eastAsia="es-MX"/>
        </w:rPr>
        <w:t>(Énfasis añadido)</w:t>
      </w:r>
    </w:p>
    <w:p w:rsidR="006C1A94" w:rsidRPr="00A66A7D"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A66A7D">
        <w:rPr>
          <w:rFonts w:ascii="Palatino Linotype" w:hAnsi="Palatino Linotype"/>
          <w:color w:val="222222"/>
          <w:lang w:eastAsia="es-MX"/>
        </w:rPr>
        <w:t xml:space="preserve">Es así que, conforme a los preceptos legales citados, se desprende que el derecho de acceso a la información pública es un derecho individual que puede ser ejercido ante </w:t>
      </w:r>
      <w:r w:rsidRPr="00A66A7D">
        <w:rPr>
          <w:rFonts w:ascii="Palatino Linotype" w:hAnsi="Palatino Linotype"/>
          <w:color w:val="222222"/>
          <w:lang w:eastAsia="es-MX"/>
        </w:rPr>
        <w:lastRenderedPageBreak/>
        <w:t>cualquier autoridad, entidad, órgano u organismo, tanto federales, como estatales, de la Ciudad de México, o Municipales, con el fin de que los particulares conozcan toda aquella información que es considerada como pública.</w:t>
      </w:r>
    </w:p>
    <w:p w:rsidR="006C1A94" w:rsidRPr="00A66A7D"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A66A7D">
        <w:rPr>
          <w:rFonts w:ascii="Palatino Linotype" w:hAnsi="Palatino Linotype"/>
          <w:color w:val="222222"/>
          <w:lang w:eastAsia="es-MX"/>
        </w:rPr>
        <w:t>Asimismo, los artículos 125, fracción I y 126 de la Ley Orgánica Municipal del Estado de México, establecen lo siguiente:</w:t>
      </w:r>
    </w:p>
    <w:p w:rsidR="006C1A94" w:rsidRPr="00A66A7D" w:rsidRDefault="006C1A94" w:rsidP="00F83B2F">
      <w:pPr>
        <w:shd w:val="clear" w:color="auto" w:fill="FFFFFF"/>
        <w:ind w:left="851" w:right="902"/>
        <w:jc w:val="both"/>
        <w:rPr>
          <w:rFonts w:ascii="Palatino Linotype" w:hAnsi="Palatino Linotype"/>
          <w:i/>
          <w:sz w:val="22"/>
        </w:rPr>
      </w:pPr>
      <w:r w:rsidRPr="00A66A7D">
        <w:rPr>
          <w:rFonts w:ascii="Palatino Linotype" w:hAnsi="Palatino Linotype"/>
          <w:i/>
          <w:iCs/>
          <w:color w:val="222222"/>
          <w:sz w:val="22"/>
          <w:lang w:eastAsia="es-MX"/>
        </w:rPr>
        <w:t>“</w:t>
      </w:r>
      <w:r w:rsidRPr="00A66A7D">
        <w:rPr>
          <w:rFonts w:ascii="Palatino Linotype" w:hAnsi="Palatino Linotype"/>
          <w:i/>
          <w:sz w:val="22"/>
        </w:rPr>
        <w:t xml:space="preserve">Artículo 125.- </w:t>
      </w:r>
      <w:r w:rsidRPr="00A66A7D">
        <w:rPr>
          <w:rFonts w:ascii="Palatino Linotype" w:hAnsi="Palatino Linotype"/>
          <w:b/>
          <w:i/>
          <w:sz w:val="22"/>
        </w:rPr>
        <w:t>Los municipios tendrán a su cargo la prestación, explotación, administración y conservación de los servicios públicos municipales</w:t>
      </w:r>
      <w:r w:rsidRPr="00A66A7D">
        <w:rPr>
          <w:rFonts w:ascii="Palatino Linotype" w:hAnsi="Palatino Linotype"/>
          <w:i/>
          <w:sz w:val="22"/>
        </w:rPr>
        <w:t xml:space="preserve">, considerándose enunciativa y no limitativamente, los siguientes: </w:t>
      </w:r>
    </w:p>
    <w:p w:rsidR="006C1A94" w:rsidRPr="00A66A7D" w:rsidRDefault="006C1A94" w:rsidP="00F83B2F">
      <w:pPr>
        <w:shd w:val="clear" w:color="auto" w:fill="FFFFFF"/>
        <w:ind w:left="851" w:right="902"/>
        <w:jc w:val="both"/>
        <w:rPr>
          <w:rFonts w:ascii="Palatino Linotype" w:hAnsi="Palatino Linotype"/>
          <w:i/>
          <w:iCs/>
          <w:color w:val="222222"/>
          <w:sz w:val="22"/>
          <w:lang w:eastAsia="es-MX"/>
        </w:rPr>
      </w:pPr>
      <w:r w:rsidRPr="00A66A7D">
        <w:rPr>
          <w:rFonts w:ascii="Palatino Linotype" w:hAnsi="Palatino Linotype"/>
          <w:i/>
          <w:sz w:val="22"/>
        </w:rPr>
        <w:t xml:space="preserve">I. </w:t>
      </w:r>
      <w:r w:rsidRPr="00A66A7D">
        <w:rPr>
          <w:rFonts w:ascii="Palatino Linotype" w:hAnsi="Palatino Linotype"/>
          <w:b/>
          <w:i/>
          <w:sz w:val="22"/>
        </w:rPr>
        <w:t>Agua potable, alcantarillado, saneamiento y aguas residuales</w:t>
      </w:r>
      <w:r w:rsidRPr="00A66A7D">
        <w:rPr>
          <w:rFonts w:ascii="Palatino Linotype" w:hAnsi="Palatino Linotype"/>
          <w:i/>
          <w:sz w:val="22"/>
        </w:rPr>
        <w:t>…</w:t>
      </w:r>
      <w:r w:rsidRPr="00A66A7D">
        <w:rPr>
          <w:rFonts w:ascii="Palatino Linotype" w:hAnsi="Palatino Linotype"/>
          <w:i/>
          <w:iCs/>
          <w:color w:val="222222"/>
          <w:sz w:val="22"/>
          <w:lang w:eastAsia="es-MX"/>
        </w:rPr>
        <w:t xml:space="preserve"> </w:t>
      </w:r>
    </w:p>
    <w:p w:rsidR="006C1A94" w:rsidRPr="00A66A7D" w:rsidRDefault="006C1A94" w:rsidP="00F83B2F">
      <w:pPr>
        <w:shd w:val="clear" w:color="auto" w:fill="FFFFFF"/>
        <w:ind w:left="851" w:right="902"/>
        <w:jc w:val="both"/>
        <w:rPr>
          <w:rFonts w:ascii="Palatino Linotype" w:hAnsi="Palatino Linotype"/>
          <w:i/>
          <w:sz w:val="22"/>
        </w:rPr>
      </w:pPr>
      <w:r w:rsidRPr="00A66A7D">
        <w:rPr>
          <w:rFonts w:ascii="Palatino Linotype" w:hAnsi="Palatino Linotype"/>
          <w:i/>
          <w:sz w:val="22"/>
        </w:rPr>
        <w:t xml:space="preserve">Artículo 126.- </w:t>
      </w:r>
      <w:r w:rsidRPr="00A66A7D">
        <w:rPr>
          <w:rFonts w:ascii="Palatino Linotype" w:hAnsi="Palatino Linotype"/>
          <w:b/>
          <w:i/>
          <w:sz w:val="22"/>
        </w:rPr>
        <w:t>La prestación de los servicios públicos deberá realizarse</w:t>
      </w:r>
      <w:r w:rsidRPr="00A66A7D">
        <w:rPr>
          <w:rFonts w:ascii="Palatino Linotype" w:hAnsi="Palatino Linotype"/>
          <w:i/>
          <w:sz w:val="22"/>
        </w:rPr>
        <w:t xml:space="preserve"> </w:t>
      </w:r>
      <w:r w:rsidRPr="00A66A7D">
        <w:rPr>
          <w:rFonts w:ascii="Palatino Linotype" w:hAnsi="Palatino Linotype"/>
          <w:b/>
          <w:i/>
          <w:sz w:val="22"/>
        </w:rPr>
        <w:t>por</w:t>
      </w:r>
      <w:r w:rsidRPr="00A66A7D">
        <w:rPr>
          <w:rFonts w:ascii="Palatino Linotype" w:hAnsi="Palatino Linotype"/>
          <w:i/>
          <w:sz w:val="22"/>
        </w:rPr>
        <w:t xml:space="preserve"> los ayuntamientos, sus unidades administrativas y </w:t>
      </w:r>
      <w:r w:rsidRPr="00A66A7D">
        <w:rPr>
          <w:rFonts w:ascii="Palatino Linotype" w:hAnsi="Palatino Linotype"/>
          <w:b/>
          <w:i/>
          <w:sz w:val="22"/>
        </w:rPr>
        <w:t>organismos auxiliares</w:t>
      </w:r>
      <w:r w:rsidRPr="00A66A7D">
        <w:rPr>
          <w:rFonts w:ascii="Palatino Linotype" w:hAnsi="Palatino Linotype"/>
          <w:i/>
          <w:sz w:val="22"/>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rsidR="006C1A94" w:rsidRPr="00A66A7D" w:rsidRDefault="006C1A94" w:rsidP="00F83B2F">
      <w:pPr>
        <w:shd w:val="clear" w:color="auto" w:fill="FFFFFF"/>
        <w:spacing w:before="100" w:beforeAutospacing="1" w:after="100" w:afterAutospacing="1"/>
        <w:ind w:left="709" w:right="899"/>
        <w:jc w:val="both"/>
        <w:rPr>
          <w:rFonts w:ascii="Palatino Linotype" w:hAnsi="Palatino Linotype"/>
          <w:color w:val="222222"/>
          <w:sz w:val="22"/>
          <w:lang w:eastAsia="es-MX"/>
        </w:rPr>
      </w:pPr>
      <w:r w:rsidRPr="00A66A7D">
        <w:rPr>
          <w:rFonts w:ascii="Palatino Linotype" w:hAnsi="Palatino Linotype"/>
          <w:iCs/>
          <w:color w:val="222222"/>
          <w:sz w:val="22"/>
          <w:lang w:eastAsia="es-MX"/>
        </w:rPr>
        <w:t>(Énfasis añadido)</w:t>
      </w:r>
    </w:p>
    <w:p w:rsidR="006C1A94" w:rsidRPr="00A66A7D" w:rsidRDefault="006C1A94" w:rsidP="006C1A94">
      <w:pPr>
        <w:spacing w:line="360" w:lineRule="auto"/>
        <w:jc w:val="both"/>
        <w:rPr>
          <w:rFonts w:ascii="Palatino Linotype" w:eastAsiaTheme="minorHAnsi" w:hAnsi="Palatino Linotype"/>
          <w:lang w:eastAsia="en-US"/>
        </w:rPr>
      </w:pPr>
      <w:r w:rsidRPr="00A66A7D">
        <w:rPr>
          <w:rFonts w:ascii="Palatino Linotype" w:hAnsi="Palatino Linotype" w:cs="Arial"/>
        </w:rPr>
        <w:t xml:space="preserve">Ahora bien, es importante precisar que en fecha veintisiete de noviembre de dos mil diecisiete, se publicó en el Periódico Oficial “Gaceta del Gobierno” </w:t>
      </w:r>
      <w:r w:rsidRPr="00A66A7D">
        <w:rPr>
          <w:rFonts w:ascii="Palatino Linotype" w:hAnsi="Palatino Linotype" w:cs="Arial"/>
          <w:i/>
        </w:rPr>
        <w:t>el Acuerdo mediante el cual el Pleno del Instituto de Transparencia, Acceso a la Información Pública y Protección</w:t>
      </w:r>
      <w:r w:rsidRPr="00A66A7D">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A66A7D">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w:t>
      </w:r>
      <w:r w:rsidRPr="00A66A7D">
        <w:rPr>
          <w:rFonts w:ascii="Palatino Linotype" w:eastAsiaTheme="minorHAnsi" w:hAnsi="Palatino Linotype"/>
          <w:lang w:eastAsia="en-US"/>
        </w:rPr>
        <w:lastRenderedPageBreak/>
        <w:t xml:space="preserve">Obligado al </w:t>
      </w:r>
      <w:r w:rsidR="00D85C7B" w:rsidRPr="00A66A7D">
        <w:rPr>
          <w:rFonts w:ascii="Palatino Linotype" w:eastAsiaTheme="minorHAnsi" w:hAnsi="Palatino Linotype"/>
          <w:b/>
          <w:lang w:eastAsia="en-US"/>
        </w:rPr>
        <w:t xml:space="preserve">Organismo Público Descentralizado para la Prestación de los Servicios de Agua Potable, Alcantarillado y Saneamiento de Atizapán de Zaragoza por sus siglas </w:t>
      </w:r>
      <w:proofErr w:type="spellStart"/>
      <w:r w:rsidR="00D85C7B" w:rsidRPr="00A66A7D">
        <w:rPr>
          <w:rFonts w:ascii="Palatino Linotype" w:eastAsiaTheme="minorHAnsi" w:hAnsi="Palatino Linotype"/>
          <w:b/>
          <w:lang w:eastAsia="en-US"/>
        </w:rPr>
        <w:t>S.A.P.A.S.A</w:t>
      </w:r>
      <w:proofErr w:type="spellEnd"/>
      <w:r w:rsidR="00D85C7B" w:rsidRPr="00A66A7D">
        <w:rPr>
          <w:rFonts w:ascii="Palatino Linotype" w:eastAsiaTheme="minorHAnsi" w:hAnsi="Palatino Linotype"/>
          <w:b/>
          <w:lang w:eastAsia="en-US"/>
        </w:rPr>
        <w:t>.</w:t>
      </w:r>
      <w:r w:rsidRPr="00A66A7D">
        <w:rPr>
          <w:rFonts w:ascii="Palatino Linotype" w:eastAsiaTheme="minorHAnsi" w:hAnsi="Palatino Linotype"/>
          <w:lang w:eastAsia="en-US"/>
        </w:rPr>
        <w:t>; tal y como, se muestra a continuación:</w:t>
      </w:r>
    </w:p>
    <w:p w:rsidR="00694799" w:rsidRPr="00A66A7D" w:rsidRDefault="00694799" w:rsidP="006C1A94">
      <w:pPr>
        <w:spacing w:line="360" w:lineRule="auto"/>
        <w:jc w:val="both"/>
        <w:rPr>
          <w:rFonts w:ascii="Palatino Linotype" w:eastAsiaTheme="minorHAnsi" w:hAnsi="Palatino Linotype"/>
          <w:b/>
          <w:lang w:eastAsia="en-US"/>
        </w:rPr>
      </w:pPr>
      <w:r w:rsidRPr="00A66A7D">
        <w:rPr>
          <w:rFonts w:ascii="Palatino Linotype" w:eastAsiaTheme="minorHAnsi" w:hAnsi="Palatino Linotype"/>
          <w:b/>
          <w:noProof/>
          <w:lang w:eastAsia="es-MX"/>
        </w:rPr>
        <mc:AlternateContent>
          <mc:Choice Requires="wps">
            <w:drawing>
              <wp:anchor distT="0" distB="0" distL="114300" distR="114300" simplePos="0" relativeHeight="251663360" behindDoc="0" locked="0" layoutInCell="1" allowOverlap="1">
                <wp:simplePos x="0" y="0"/>
                <wp:positionH relativeFrom="column">
                  <wp:posOffset>161810</wp:posOffset>
                </wp:positionH>
                <wp:positionV relativeFrom="paragraph">
                  <wp:posOffset>262653</wp:posOffset>
                </wp:positionV>
                <wp:extent cx="5452281" cy="5131558"/>
                <wp:effectExtent l="38100" t="19050" r="72390" b="88265"/>
                <wp:wrapNone/>
                <wp:docPr id="26" name="Conector recto 26"/>
                <wp:cNvGraphicFramePr/>
                <a:graphic xmlns:a="http://schemas.openxmlformats.org/drawingml/2006/main">
                  <a:graphicData uri="http://schemas.microsoft.com/office/word/2010/wordprocessingShape">
                    <wps:wsp>
                      <wps:cNvCnPr/>
                      <wps:spPr>
                        <a:xfrm>
                          <a:off x="0" y="0"/>
                          <a:ext cx="5452281" cy="51315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2C59A" id="Conector recto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0.7pt" to="442.05pt,4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" strokecolor="#4f81bd [3204]" strokeweight="2pt">
                <v:shadow on="t" color="black" opacity="24903f" origin=",.5" offset="0,.55556mm"/>
              </v:line>
            </w:pict>
          </mc:Fallback>
        </mc:AlternateContent>
      </w:r>
    </w:p>
    <w:p w:rsidR="006C1A94" w:rsidRPr="00A66A7D" w:rsidRDefault="00D85C7B"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A66A7D">
        <w:rPr>
          <w:noProof/>
          <w:lang w:eastAsia="es-MX"/>
        </w:rPr>
        <w:lastRenderedPageBreak/>
        <w:drawing>
          <wp:inline distT="0" distB="0" distL="0" distR="0" wp14:anchorId="7852F87B" wp14:editId="17ECB41B">
            <wp:extent cx="5634786" cy="6202907"/>
            <wp:effectExtent l="0" t="0" r="444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79" t="27227" r="34720" b="4060"/>
                    <a:stretch/>
                  </pic:blipFill>
                  <pic:spPr bwMode="auto">
                    <a:xfrm>
                      <a:off x="0" y="0"/>
                      <a:ext cx="5671063" cy="6242841"/>
                    </a:xfrm>
                    <a:prstGeom prst="rect">
                      <a:avLst/>
                    </a:prstGeom>
                    <a:ln>
                      <a:noFill/>
                    </a:ln>
                    <a:extLst>
                      <a:ext uri="{53640926-AAD7-44D8-BBD7-CCE9431645EC}">
                        <a14:shadowObscured xmlns:a14="http://schemas.microsoft.com/office/drawing/2010/main"/>
                      </a:ext>
                    </a:extLst>
                  </pic:spPr>
                </pic:pic>
              </a:graphicData>
            </a:graphic>
          </wp:inline>
        </w:drawing>
      </w:r>
    </w:p>
    <w:p w:rsidR="006C1A94" w:rsidRPr="00A66A7D"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A66A7D">
        <w:rPr>
          <w:rFonts w:ascii="Palatino Linotype" w:hAnsi="Palatino Linotype"/>
          <w:color w:val="222222"/>
          <w:lang w:eastAsia="es-MX"/>
        </w:rPr>
        <w:lastRenderedPageBreak/>
        <w:t>De lo anteriormente expuesto, se advierte que, los municipios tienen a su cargo la prestación, explotación, administración y conservación del servicio público municipal de agua potable, alcantarillado, saneamiento y aguas residuales; el cual puede prestarse por</w:t>
      </w:r>
      <w:r w:rsidR="00947199" w:rsidRPr="00A66A7D">
        <w:rPr>
          <w:rFonts w:ascii="Palatino Linotype" w:hAnsi="Palatino Linotype"/>
          <w:color w:val="222222"/>
          <w:lang w:eastAsia="es-MX"/>
        </w:rPr>
        <w:t xml:space="preserve"> </w:t>
      </w:r>
      <w:r w:rsidRPr="00A66A7D">
        <w:rPr>
          <w:rFonts w:ascii="Palatino Linotype" w:hAnsi="Palatino Linotype"/>
          <w:color w:val="222222"/>
          <w:lang w:eastAsia="es-MX"/>
        </w:rPr>
        <w:t>sus organismos auxiliares, como es el presente caso, por el</w:t>
      </w:r>
      <w:r w:rsidRPr="00A66A7D">
        <w:t xml:space="preserve"> </w:t>
      </w:r>
      <w:r w:rsidR="00D85C7B" w:rsidRPr="00A66A7D">
        <w:rPr>
          <w:rFonts w:ascii="Palatino Linotype" w:hAnsi="Palatino Linotype"/>
          <w:color w:val="222222"/>
          <w:lang w:eastAsia="es-MX"/>
        </w:rPr>
        <w:t xml:space="preserve">Organismo Público Descentralizado para la Prestación de los Servicios de Agua Potable, Alcantarillado y Saneamiento de Atizapán de Zaragoza por sus siglas </w:t>
      </w:r>
      <w:proofErr w:type="spellStart"/>
      <w:r w:rsidR="00D85C7B" w:rsidRPr="00A66A7D">
        <w:rPr>
          <w:rFonts w:ascii="Palatino Linotype" w:hAnsi="Palatino Linotype"/>
          <w:color w:val="222222"/>
          <w:lang w:eastAsia="es-MX"/>
        </w:rPr>
        <w:t>S.A.P.A.S.A</w:t>
      </w:r>
      <w:proofErr w:type="spellEnd"/>
      <w:r w:rsidR="00D85C7B" w:rsidRPr="00A66A7D">
        <w:rPr>
          <w:rFonts w:ascii="Palatino Linotype" w:hAnsi="Palatino Linotype"/>
          <w:color w:val="222222"/>
          <w:lang w:eastAsia="es-MX"/>
        </w:rPr>
        <w:t>.</w:t>
      </w:r>
      <w:r w:rsidRPr="00A66A7D">
        <w:rPr>
          <w:rFonts w:ascii="Palatino Linotype" w:hAnsi="Palatino Linotype"/>
          <w:color w:val="222222"/>
          <w:lang w:eastAsia="es-MX"/>
        </w:rPr>
        <w:t xml:space="preserve">, </w:t>
      </w:r>
      <w:r w:rsidRPr="00A66A7D">
        <w:rPr>
          <w:rFonts w:ascii="Palatino Linotype" w:hAnsi="Palatino Linotype"/>
          <w:b/>
          <w:color w:val="222222"/>
          <w:lang w:eastAsia="es-MX"/>
        </w:rPr>
        <w:t>SUJETO OBLIGADO</w:t>
      </w:r>
      <w:r w:rsidRPr="00A66A7D">
        <w:rPr>
          <w:rFonts w:ascii="Palatino Linotype" w:hAnsi="Palatino Linotype"/>
          <w:color w:val="222222"/>
          <w:lang w:eastAsia="es-MX"/>
        </w:rPr>
        <w:t>.</w:t>
      </w:r>
    </w:p>
    <w:p w:rsidR="009873BB" w:rsidRPr="00A66A7D" w:rsidRDefault="009873BB" w:rsidP="009873BB">
      <w:pPr>
        <w:spacing w:before="100" w:beforeAutospacing="1" w:after="100" w:afterAutospacing="1" w:line="360" w:lineRule="auto"/>
        <w:jc w:val="both"/>
        <w:rPr>
          <w:rFonts w:ascii="Palatino Linotype" w:hAnsi="Palatino Linotype" w:cs="Arial"/>
          <w:lang w:val="es-ES_tradnl"/>
        </w:rPr>
      </w:pPr>
      <w:r w:rsidRPr="00A66A7D">
        <w:rPr>
          <w:rFonts w:ascii="Palatino Linotype" w:hAnsi="Palatino Linotype"/>
          <w:color w:val="222222"/>
          <w:lang w:eastAsia="es-MX"/>
        </w:rPr>
        <w:t xml:space="preserve">Precisado lo anterior, </w:t>
      </w:r>
      <w:r w:rsidRPr="00A66A7D">
        <w:rPr>
          <w:rFonts w:ascii="Palatino Linotype" w:eastAsia="Calibri" w:hAnsi="Palatino Linotype" w:cs="Arial"/>
        </w:rPr>
        <w:t xml:space="preserve">este Instituto </w:t>
      </w:r>
      <w:r w:rsidRPr="00A66A7D">
        <w:rPr>
          <w:rFonts w:ascii="Palatino Linotype" w:hAnsi="Palatino Linotype"/>
        </w:rPr>
        <w:t xml:space="preserve">precisa que se obvia el análisis de la competencia por parte del </w:t>
      </w:r>
      <w:r w:rsidRPr="00A66A7D">
        <w:rPr>
          <w:rFonts w:ascii="Palatino Linotype" w:hAnsi="Palatino Linotype"/>
          <w:b/>
        </w:rPr>
        <w:t>SUJETO OBLIGADO</w:t>
      </w:r>
      <w:r w:rsidRPr="00A66A7D">
        <w:rPr>
          <w:rFonts w:ascii="Palatino Linotype" w:hAnsi="Palatino Linotype"/>
        </w:rPr>
        <w:t>, para generar, administrar o poseer la información solicitada, dado que éste ha asumido la misma, en razón de que en su respuesta remitió una matriz que contiene desglosados los rubros peticionados por el particular.</w:t>
      </w:r>
    </w:p>
    <w:p w:rsidR="009873BB" w:rsidRPr="00A66A7D" w:rsidRDefault="009873BB" w:rsidP="009873BB">
      <w:pPr>
        <w:spacing w:before="240" w:after="240" w:line="360" w:lineRule="auto"/>
        <w:jc w:val="both"/>
        <w:rPr>
          <w:rFonts w:ascii="Palatino Linotype" w:hAnsi="Palatino Linotype"/>
        </w:rPr>
      </w:pPr>
      <w:r w:rsidRPr="00A66A7D">
        <w:rPr>
          <w:rFonts w:ascii="Palatino Linotype" w:hAnsi="Palatino Linotype"/>
        </w:rPr>
        <w:t xml:space="preserve">En efecto, el hecho de que </w:t>
      </w:r>
      <w:r w:rsidRPr="00A66A7D">
        <w:rPr>
          <w:rFonts w:ascii="Palatino Linotype" w:hAnsi="Palatino Linotype"/>
          <w:b/>
        </w:rPr>
        <w:t>EL SUJETO OBLIGADO</w:t>
      </w:r>
      <w:r w:rsidRPr="00A66A7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9873BB" w:rsidRPr="00A66A7D" w:rsidRDefault="009873BB" w:rsidP="009873BB">
      <w:pPr>
        <w:tabs>
          <w:tab w:val="left" w:pos="851"/>
          <w:tab w:val="left" w:pos="8505"/>
        </w:tabs>
        <w:ind w:left="851" w:right="902"/>
        <w:jc w:val="both"/>
        <w:rPr>
          <w:rFonts w:ascii="Palatino Linotype" w:hAnsi="Palatino Linotype" w:cs="Arial"/>
          <w:i/>
          <w:sz w:val="22"/>
          <w:szCs w:val="22"/>
        </w:rPr>
      </w:pPr>
      <w:r w:rsidRPr="00A66A7D">
        <w:rPr>
          <w:rFonts w:ascii="Palatino Linotype" w:hAnsi="Palatino Linotype" w:cs="Arial"/>
          <w:i/>
          <w:sz w:val="22"/>
          <w:szCs w:val="22"/>
        </w:rPr>
        <w:t>“</w:t>
      </w:r>
      <w:r w:rsidRPr="00A66A7D">
        <w:rPr>
          <w:rFonts w:ascii="Palatino Linotype" w:hAnsi="Palatino Linotype" w:cs="Arial"/>
          <w:b/>
          <w:i/>
          <w:sz w:val="22"/>
          <w:szCs w:val="22"/>
        </w:rPr>
        <w:t>Artículo 12.</w:t>
      </w:r>
      <w:r w:rsidRPr="00A66A7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873BB" w:rsidRPr="00A66A7D" w:rsidRDefault="009873BB" w:rsidP="009873BB">
      <w:pPr>
        <w:ind w:left="851" w:right="902"/>
        <w:jc w:val="both"/>
        <w:rPr>
          <w:rFonts w:ascii="Palatino Linotype" w:hAnsi="Palatino Linotype" w:cs="Arial"/>
          <w:i/>
          <w:sz w:val="22"/>
          <w:szCs w:val="22"/>
        </w:rPr>
      </w:pPr>
      <w:r w:rsidRPr="00A66A7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A66A7D">
        <w:rPr>
          <w:rFonts w:ascii="Palatino Linotype" w:hAnsi="Palatino Linotype" w:cs="Arial"/>
          <w:i/>
          <w:sz w:val="22"/>
          <w:szCs w:val="22"/>
        </w:rPr>
        <w:lastRenderedPageBreak/>
        <w:t xml:space="preserve">proporcionar información no comprende el procesamiento de la misma, ni el presentarla conforme al interés del solicitante; no estarán obligados a generarla, resumirla, efectuar cálculos o practicar investigaciones.” </w:t>
      </w:r>
    </w:p>
    <w:p w:rsidR="009873BB" w:rsidRPr="00A66A7D" w:rsidRDefault="009873BB" w:rsidP="009873BB">
      <w:pPr>
        <w:spacing w:before="240" w:after="240" w:line="360" w:lineRule="auto"/>
        <w:jc w:val="both"/>
      </w:pPr>
      <w:r w:rsidRPr="00A66A7D">
        <w:rPr>
          <w:rFonts w:ascii="Palatino Linotype" w:hAnsi="Palatino Linotype"/>
        </w:rPr>
        <w:t xml:space="preserve">Así, el estudio de la naturaleza jurídica de la información pública solicitada, tiene por objeto determinar si ésta la genera, posee o administra </w:t>
      </w:r>
      <w:r w:rsidRPr="00A66A7D">
        <w:rPr>
          <w:rFonts w:ascii="Palatino Linotype" w:hAnsi="Palatino Linotype"/>
          <w:b/>
        </w:rPr>
        <w:t>EL SUJETO OBLIGADO</w:t>
      </w:r>
      <w:r w:rsidRPr="00A66A7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66A7D">
        <w:t xml:space="preserve"> </w:t>
      </w:r>
    </w:p>
    <w:p w:rsidR="009873BB" w:rsidRPr="00A66A7D" w:rsidRDefault="009873BB" w:rsidP="009873BB">
      <w:pPr>
        <w:spacing w:before="100" w:beforeAutospacing="1" w:after="100" w:afterAutospacing="1" w:line="360" w:lineRule="auto"/>
        <w:jc w:val="both"/>
        <w:rPr>
          <w:rFonts w:ascii="Palatino Linotype" w:hAnsi="Palatino Linotype"/>
        </w:rPr>
      </w:pPr>
      <w:r w:rsidRPr="00A66A7D">
        <w:rPr>
          <w:rFonts w:ascii="Palatino Linotype" w:hAnsi="Palatino Linotype"/>
        </w:rPr>
        <w:t xml:space="preserve">Asimismo, no se omite comentar que al haber existido un pronunciamiento por parte del </w:t>
      </w:r>
      <w:r w:rsidRPr="00A66A7D">
        <w:rPr>
          <w:rFonts w:ascii="Palatino Linotype" w:hAnsi="Palatino Linotype"/>
          <w:b/>
        </w:rPr>
        <w:t>SUJETO OBLIGADO</w:t>
      </w:r>
      <w:r w:rsidRPr="00A66A7D">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9873BB" w:rsidRPr="00A66A7D" w:rsidRDefault="009873BB" w:rsidP="009873BB">
      <w:pPr>
        <w:spacing w:before="100" w:beforeAutospacing="1" w:after="100" w:afterAutospacing="1" w:line="360" w:lineRule="auto"/>
        <w:jc w:val="both"/>
        <w:rPr>
          <w:rFonts w:ascii="Palatino Linotype" w:hAnsi="Palatino Linotype" w:cs="Arial"/>
        </w:rPr>
      </w:pPr>
      <w:r w:rsidRPr="00A66A7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9873BB" w:rsidRPr="00A66A7D" w:rsidRDefault="009873BB" w:rsidP="009873BB">
      <w:pPr>
        <w:ind w:left="709" w:right="760"/>
        <w:jc w:val="both"/>
        <w:rPr>
          <w:rFonts w:ascii="Palatino Linotype" w:hAnsi="Palatino Linotype" w:cs="Arial"/>
          <w:i/>
          <w:sz w:val="22"/>
        </w:rPr>
      </w:pPr>
      <w:r w:rsidRPr="00A66A7D">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A66A7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66A7D">
        <w:rPr>
          <w:rFonts w:ascii="Palatino Linotype" w:hAnsi="Palatino Linotype" w:cs="Arial"/>
          <w:i/>
          <w:sz w:val="22"/>
        </w:rPr>
        <w:t>Marván</w:t>
      </w:r>
      <w:proofErr w:type="spellEnd"/>
      <w:r w:rsidRPr="00A66A7D">
        <w:rPr>
          <w:rFonts w:ascii="Palatino Linotype" w:hAnsi="Palatino Linotype" w:cs="Arial"/>
          <w:i/>
          <w:sz w:val="22"/>
        </w:rPr>
        <w:t xml:space="preserve"> Laborde 2395/09 Secretaría de Economía - María </w:t>
      </w:r>
      <w:proofErr w:type="spellStart"/>
      <w:r w:rsidRPr="00A66A7D">
        <w:rPr>
          <w:rFonts w:ascii="Palatino Linotype" w:hAnsi="Palatino Linotype" w:cs="Arial"/>
          <w:i/>
          <w:sz w:val="22"/>
        </w:rPr>
        <w:t>Marván</w:t>
      </w:r>
      <w:proofErr w:type="spellEnd"/>
      <w:r w:rsidRPr="00A66A7D">
        <w:rPr>
          <w:rFonts w:ascii="Palatino Linotype" w:hAnsi="Palatino Linotype" w:cs="Arial"/>
          <w:i/>
          <w:sz w:val="22"/>
        </w:rPr>
        <w:t xml:space="preserve"> Laborde 0837/10 Administración Portuaria Integral de Veracruz, S.A. de C.V. – María </w:t>
      </w:r>
      <w:proofErr w:type="spellStart"/>
      <w:r w:rsidRPr="00A66A7D">
        <w:rPr>
          <w:rFonts w:ascii="Palatino Linotype" w:hAnsi="Palatino Linotype" w:cs="Arial"/>
          <w:i/>
          <w:sz w:val="22"/>
        </w:rPr>
        <w:t>Marván</w:t>
      </w:r>
      <w:proofErr w:type="spellEnd"/>
      <w:r w:rsidRPr="00A66A7D">
        <w:rPr>
          <w:rFonts w:ascii="Palatino Linotype" w:hAnsi="Palatino Linotype" w:cs="Arial"/>
          <w:i/>
          <w:sz w:val="22"/>
        </w:rPr>
        <w:t xml:space="preserve"> Laborde </w:t>
      </w:r>
    </w:p>
    <w:p w:rsidR="009873BB" w:rsidRPr="00A66A7D" w:rsidRDefault="009873BB" w:rsidP="009873BB">
      <w:pPr>
        <w:ind w:left="709" w:right="757"/>
        <w:jc w:val="both"/>
        <w:rPr>
          <w:rFonts w:ascii="Palatino Linotype" w:hAnsi="Palatino Linotype" w:cs="Arial"/>
          <w:b/>
          <w:i/>
          <w:sz w:val="22"/>
        </w:rPr>
      </w:pPr>
      <w:r w:rsidRPr="00A66A7D">
        <w:rPr>
          <w:rFonts w:ascii="Palatino Linotype" w:hAnsi="Palatino Linotype" w:cs="Arial"/>
          <w:i/>
          <w:sz w:val="22"/>
        </w:rPr>
        <w:t>Criterio 31/10</w:t>
      </w:r>
      <w:r w:rsidRPr="00A66A7D">
        <w:rPr>
          <w:rFonts w:ascii="Palatino Linotype" w:hAnsi="Palatino Linotype" w:cs="Arial"/>
          <w:b/>
          <w:i/>
          <w:sz w:val="22"/>
        </w:rPr>
        <w:t>”</w:t>
      </w:r>
      <w:r w:rsidRPr="00A66A7D">
        <w:rPr>
          <w:rFonts w:ascii="Palatino Linotype" w:hAnsi="Palatino Linotype" w:cs="Arial"/>
          <w:i/>
          <w:sz w:val="22"/>
        </w:rPr>
        <w:t xml:space="preserve"> (sic)</w:t>
      </w:r>
    </w:p>
    <w:p w:rsidR="009873BB" w:rsidRPr="00A66A7D" w:rsidRDefault="009873BB" w:rsidP="009873B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66A7D">
        <w:rPr>
          <w:rFonts w:ascii="Palatino Linotype" w:hAnsi="Palatino Linotype" w:cs="Arial"/>
          <w:lang w:eastAsia="es-MX"/>
        </w:rPr>
        <w:t>Una vez apuntado lo anterior, este Órgano Garante advirtió que</w:t>
      </w:r>
      <w:r w:rsidRPr="00A66A7D">
        <w:rPr>
          <w:rFonts w:ascii="Palatino Linotype" w:eastAsia="Calibri" w:hAnsi="Palatino Linotype" w:cs="Arial"/>
        </w:rPr>
        <w:t xml:space="preserve"> las razones o motivos de inconformidad hechos valer por </w:t>
      </w:r>
      <w:r w:rsidRPr="00A66A7D">
        <w:rPr>
          <w:rFonts w:ascii="Palatino Linotype" w:eastAsia="Calibri" w:hAnsi="Palatino Linotype" w:cs="Arial"/>
          <w:b/>
        </w:rPr>
        <w:t xml:space="preserve">EL RECURRENTE </w:t>
      </w:r>
      <w:r w:rsidRPr="00A66A7D">
        <w:rPr>
          <w:rFonts w:ascii="Palatino Linotype" w:eastAsia="Calibri" w:hAnsi="Palatino Linotype" w:cs="Arial"/>
        </w:rPr>
        <w:t xml:space="preserve">devienen </w:t>
      </w:r>
      <w:r w:rsidRPr="00A66A7D">
        <w:rPr>
          <w:rFonts w:ascii="Palatino Linotype" w:eastAsia="Calibri" w:hAnsi="Palatino Linotype" w:cs="Arial"/>
          <w:b/>
        </w:rPr>
        <w:t>fundadas,</w:t>
      </w:r>
      <w:r w:rsidRPr="00A66A7D">
        <w:rPr>
          <w:rFonts w:ascii="Palatino Linotype" w:eastAsia="Calibri" w:hAnsi="Palatino Linotype" w:cs="Arial"/>
        </w:rPr>
        <w:t xml:space="preserve"> toda vez que se actualiza la fracción V del artículo 179 de la Ley de Transparencia y Acceso a la Información </w:t>
      </w:r>
      <w:r w:rsidR="00A008F1" w:rsidRPr="00A66A7D">
        <w:rPr>
          <w:rFonts w:ascii="Palatino Linotype" w:eastAsia="Calibri" w:hAnsi="Palatino Linotype" w:cs="Arial"/>
        </w:rPr>
        <w:t xml:space="preserve">Pública </w:t>
      </w:r>
      <w:r w:rsidRPr="00A66A7D">
        <w:rPr>
          <w:rFonts w:ascii="Palatino Linotype" w:eastAsia="Calibri" w:hAnsi="Palatino Linotype" w:cs="Arial"/>
        </w:rPr>
        <w:t xml:space="preserve">del Estado de México y Municipios, ya que </w:t>
      </w:r>
      <w:r w:rsidRPr="00A66A7D">
        <w:rPr>
          <w:rFonts w:ascii="Palatino Linotype" w:eastAsia="Calibri" w:hAnsi="Palatino Linotype" w:cs="Arial"/>
          <w:b/>
        </w:rPr>
        <w:t>EL SUJETO OBLIGADO</w:t>
      </w:r>
      <w:r w:rsidRPr="00A66A7D">
        <w:rPr>
          <w:rFonts w:ascii="Palatino Linotype" w:eastAsia="Calibri" w:hAnsi="Palatino Linotype" w:cs="Arial"/>
        </w:rPr>
        <w:t xml:space="preserve"> remitió de manera incompleta la información solicitada. Esto es así, debido a que del análisis efectuado por este Instituto a la documentación remitida por </w:t>
      </w:r>
      <w:r w:rsidRPr="00A66A7D">
        <w:rPr>
          <w:rFonts w:ascii="Palatino Linotype" w:eastAsia="Calibri" w:hAnsi="Palatino Linotype" w:cs="Arial"/>
          <w:b/>
        </w:rPr>
        <w:t>EL SUJETO OBLIGADO,</w:t>
      </w:r>
      <w:r w:rsidRPr="00A66A7D">
        <w:rPr>
          <w:rFonts w:ascii="Palatino Linotype" w:eastAsia="Calibri" w:hAnsi="Palatino Linotype" w:cs="Arial"/>
        </w:rPr>
        <w:t xml:space="preserve"> en su respuesta se aprecia lo siguiente:</w:t>
      </w:r>
    </w:p>
    <w:p w:rsidR="004E2C69" w:rsidRPr="00A66A7D" w:rsidRDefault="004E2C69" w:rsidP="009873B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3539"/>
        <w:gridCol w:w="2535"/>
        <w:gridCol w:w="3037"/>
      </w:tblGrid>
      <w:tr w:rsidR="009873BB" w:rsidRPr="00A66A7D" w:rsidTr="004E2C69">
        <w:trPr>
          <w:tblHeader/>
        </w:trPr>
        <w:tc>
          <w:tcPr>
            <w:tcW w:w="3539" w:type="dxa"/>
            <w:shd w:val="clear" w:color="auto" w:fill="000000" w:themeFill="text1"/>
            <w:vAlign w:val="center"/>
          </w:tcPr>
          <w:p w:rsidR="009873BB" w:rsidRPr="00A66A7D" w:rsidRDefault="009873BB" w:rsidP="009873BB">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A66A7D">
              <w:rPr>
                <w:rFonts w:ascii="Palatino Linotype" w:eastAsia="Calibri" w:hAnsi="Palatino Linotype" w:cs="Arial"/>
                <w:b/>
              </w:rPr>
              <w:t>Información del personal de nuevo ingreso</w:t>
            </w:r>
          </w:p>
        </w:tc>
        <w:tc>
          <w:tcPr>
            <w:tcW w:w="2535" w:type="dxa"/>
            <w:shd w:val="clear" w:color="auto" w:fill="000000" w:themeFill="text1"/>
            <w:vAlign w:val="center"/>
          </w:tcPr>
          <w:p w:rsidR="009873BB" w:rsidRPr="00A66A7D" w:rsidRDefault="009873BB" w:rsidP="009873BB">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A66A7D">
              <w:rPr>
                <w:rFonts w:ascii="Palatino Linotype" w:eastAsia="Calibri" w:hAnsi="Palatino Linotype" w:cs="Arial"/>
                <w:b/>
              </w:rPr>
              <w:t>Respuesta</w:t>
            </w:r>
          </w:p>
        </w:tc>
        <w:tc>
          <w:tcPr>
            <w:tcW w:w="3037" w:type="dxa"/>
            <w:shd w:val="clear" w:color="auto" w:fill="000000" w:themeFill="text1"/>
            <w:vAlign w:val="center"/>
          </w:tcPr>
          <w:p w:rsidR="009873BB" w:rsidRPr="00A66A7D" w:rsidRDefault="009873BB" w:rsidP="009873BB">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A66A7D">
              <w:rPr>
                <w:rFonts w:ascii="Palatino Linotype" w:eastAsia="Calibri" w:hAnsi="Palatino Linotype" w:cs="Arial"/>
                <w:b/>
              </w:rPr>
              <w:t>Satisface</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jc w:val="both"/>
              <w:rPr>
                <w:rFonts w:ascii="Palatino Linotype" w:eastAsia="Calibri" w:hAnsi="Palatino Linotype" w:cs="Arial"/>
              </w:rPr>
            </w:pPr>
            <w:r w:rsidRPr="00A66A7D">
              <w:rPr>
                <w:rFonts w:ascii="Palatino Linotype" w:eastAsia="Calibri" w:hAnsi="Palatino Linotype" w:cs="Arial"/>
              </w:rPr>
              <w:t>a) Nombres completos</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Remite una tabla con 52 registros.</w:t>
            </w:r>
          </w:p>
        </w:tc>
        <w:tc>
          <w:tcPr>
            <w:tcW w:w="3037" w:type="dxa"/>
            <w:shd w:val="clear" w:color="auto" w:fill="FFFFCC"/>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Parcialmente.</w:t>
            </w:r>
          </w:p>
          <w:p w:rsidR="00B348EA"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p>
          <w:p w:rsidR="00B348EA"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No remite la evidencia digital solicitada.</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jc w:val="both"/>
              <w:rPr>
                <w:rFonts w:ascii="Palatino Linotype" w:eastAsia="Calibri" w:hAnsi="Palatino Linotype" w:cs="Arial"/>
              </w:rPr>
            </w:pPr>
            <w:r w:rsidRPr="00A66A7D">
              <w:rPr>
                <w:rFonts w:ascii="Palatino Linotype" w:eastAsia="Calibri" w:hAnsi="Palatino Linotype" w:cs="Arial"/>
              </w:rPr>
              <w:t>b) Puestos o cargos</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Remite una tabla con 52 registros.</w:t>
            </w:r>
          </w:p>
        </w:tc>
        <w:tc>
          <w:tcPr>
            <w:tcW w:w="3037" w:type="dxa"/>
            <w:shd w:val="clear" w:color="auto" w:fill="FFFFCC"/>
            <w:vAlign w:val="center"/>
          </w:tcPr>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Parcialmente.</w:t>
            </w:r>
          </w:p>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p>
          <w:p w:rsidR="009873BB"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No remite la evidencia digital solicitada.</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jc w:val="both"/>
              <w:rPr>
                <w:rFonts w:ascii="Palatino Linotype" w:eastAsia="Calibri" w:hAnsi="Palatino Linotype" w:cs="Arial"/>
              </w:rPr>
            </w:pPr>
            <w:r w:rsidRPr="00A66A7D">
              <w:rPr>
                <w:rFonts w:ascii="Palatino Linotype" w:eastAsia="Calibri" w:hAnsi="Palatino Linotype" w:cs="Arial"/>
              </w:rPr>
              <w:t>c) Áreas de adscripción</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Remite una tabla con 52 registros.</w:t>
            </w:r>
          </w:p>
        </w:tc>
        <w:tc>
          <w:tcPr>
            <w:tcW w:w="3037" w:type="dxa"/>
            <w:shd w:val="clear" w:color="auto" w:fill="FFFFCC"/>
            <w:vAlign w:val="center"/>
          </w:tcPr>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Parcialmente.</w:t>
            </w:r>
          </w:p>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p>
          <w:p w:rsidR="009873BB"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No remite la evidencia digital solicitada.</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ind w:right="99"/>
              <w:jc w:val="both"/>
              <w:rPr>
                <w:rFonts w:ascii="Palatino Linotype" w:eastAsia="Calibri" w:hAnsi="Palatino Linotype" w:cs="Arial"/>
              </w:rPr>
            </w:pPr>
            <w:r w:rsidRPr="00A66A7D">
              <w:rPr>
                <w:rFonts w:ascii="Palatino Linotype" w:eastAsia="Calibri" w:hAnsi="Palatino Linotype" w:cs="Arial"/>
              </w:rPr>
              <w:t>d) Funciones, responsabilidades o tareas específicas y detalladas</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 xml:space="preserve">Remite el Reglamento Orgánico del Organismo Público Descentralizado para la Prestación de los Servicios de Agua Potable, Alcantarillado y Saneamiento del Municipio de Atizapán de Zaragoza, México, conocido por las siglas </w:t>
            </w:r>
            <w:proofErr w:type="spellStart"/>
            <w:r w:rsidRPr="00A66A7D">
              <w:rPr>
                <w:rFonts w:ascii="Palatino Linotype" w:eastAsia="Calibri" w:hAnsi="Palatino Linotype" w:cs="Arial"/>
              </w:rPr>
              <w:t>S.A.P.A.S.A</w:t>
            </w:r>
            <w:proofErr w:type="spellEnd"/>
            <w:r w:rsidRPr="00A66A7D">
              <w:rPr>
                <w:rFonts w:ascii="Palatino Linotype" w:eastAsia="Calibri" w:hAnsi="Palatino Linotype" w:cs="Arial"/>
              </w:rPr>
              <w:t>. y reformas a éste</w:t>
            </w:r>
            <w:r w:rsidR="001A23FD" w:rsidRPr="00A66A7D">
              <w:rPr>
                <w:rFonts w:ascii="Palatino Linotype" w:eastAsia="Calibri" w:hAnsi="Palatino Linotype" w:cs="Arial"/>
              </w:rPr>
              <w:t>.</w:t>
            </w:r>
          </w:p>
        </w:tc>
        <w:tc>
          <w:tcPr>
            <w:tcW w:w="3037" w:type="dxa"/>
            <w:shd w:val="clear" w:color="auto" w:fill="FDE9D9" w:themeFill="accent6" w:themeFillTint="33"/>
            <w:vAlign w:val="center"/>
          </w:tcPr>
          <w:p w:rsidR="009873BB" w:rsidRPr="00A66A7D" w:rsidRDefault="00B348EA" w:rsidP="00B348EA">
            <w:pPr>
              <w:pStyle w:val="Prrafodelista"/>
              <w:widowControl w:val="0"/>
              <w:tabs>
                <w:tab w:val="left" w:pos="1276"/>
              </w:tabs>
              <w:autoSpaceDE w:val="0"/>
              <w:autoSpaceDN w:val="0"/>
              <w:adjustRightInd w:val="0"/>
              <w:ind w:left="0"/>
              <w:jc w:val="center"/>
              <w:rPr>
                <w:rFonts w:ascii="Palatino Linotype" w:eastAsia="Calibri" w:hAnsi="Palatino Linotype" w:cs="Arial"/>
              </w:rPr>
            </w:pPr>
            <w:r w:rsidRPr="00A66A7D">
              <w:rPr>
                <w:rFonts w:ascii="Palatino Linotype" w:eastAsia="Calibri" w:hAnsi="Palatino Linotype" w:cs="Arial"/>
              </w:rPr>
              <w:t>No</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jc w:val="both"/>
              <w:rPr>
                <w:rFonts w:ascii="Palatino Linotype" w:eastAsia="Calibri" w:hAnsi="Palatino Linotype" w:cs="Arial"/>
              </w:rPr>
            </w:pPr>
            <w:r w:rsidRPr="00A66A7D">
              <w:rPr>
                <w:rFonts w:ascii="Palatino Linotype" w:eastAsia="Calibri" w:hAnsi="Palatino Linotype" w:cs="Arial"/>
              </w:rPr>
              <w:t>e) Nombre, puesto y área de adscripción del Supervisor inmediato</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Remite una tabla con 52 registros.</w:t>
            </w:r>
          </w:p>
        </w:tc>
        <w:tc>
          <w:tcPr>
            <w:tcW w:w="3037" w:type="dxa"/>
            <w:shd w:val="clear" w:color="auto" w:fill="FFFFCC"/>
            <w:vAlign w:val="center"/>
          </w:tcPr>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Parcialmente.</w:t>
            </w:r>
          </w:p>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p>
          <w:p w:rsidR="009873BB"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No remite la evidencia digital solicitada.</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jc w:val="both"/>
              <w:rPr>
                <w:rFonts w:ascii="Palatino Linotype" w:eastAsia="Calibri" w:hAnsi="Palatino Linotype" w:cs="Arial"/>
              </w:rPr>
            </w:pPr>
            <w:r w:rsidRPr="00A66A7D">
              <w:rPr>
                <w:rFonts w:ascii="Palatino Linotype" w:eastAsia="Calibri" w:hAnsi="Palatino Linotype" w:cs="Arial"/>
              </w:rPr>
              <w:lastRenderedPageBreak/>
              <w:t>f) Fecha de alta</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Remite una tabla con 52 registros.</w:t>
            </w:r>
          </w:p>
        </w:tc>
        <w:tc>
          <w:tcPr>
            <w:tcW w:w="3037" w:type="dxa"/>
            <w:shd w:val="clear" w:color="auto" w:fill="FFFFCC"/>
            <w:vAlign w:val="center"/>
          </w:tcPr>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Parcialmente.</w:t>
            </w:r>
          </w:p>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p>
          <w:p w:rsidR="009873BB"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No remite la evidencia digital solicitada.</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jc w:val="both"/>
              <w:rPr>
                <w:rFonts w:ascii="Palatino Linotype" w:eastAsia="Calibri" w:hAnsi="Palatino Linotype" w:cs="Arial"/>
              </w:rPr>
            </w:pPr>
            <w:r w:rsidRPr="00A66A7D">
              <w:rPr>
                <w:rFonts w:ascii="Palatino Linotype" w:eastAsia="Calibri" w:hAnsi="Palatino Linotype" w:cs="Arial"/>
              </w:rPr>
              <w:t>g) Historial Laboral o Profesional</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Manifiesta que no aplica en atención a lo dispuesto por las fracciones IV y V del artículo 32 de la Ley Orgánica Municipal del Estado de México.</w:t>
            </w:r>
          </w:p>
        </w:tc>
        <w:tc>
          <w:tcPr>
            <w:tcW w:w="3037" w:type="dxa"/>
            <w:shd w:val="clear" w:color="auto" w:fill="FDE9D9" w:themeFill="accent6" w:themeFillTint="33"/>
            <w:vAlign w:val="center"/>
          </w:tcPr>
          <w:p w:rsidR="009873BB" w:rsidRPr="00A66A7D" w:rsidRDefault="00B348EA" w:rsidP="00B348EA">
            <w:pPr>
              <w:pStyle w:val="Prrafodelista"/>
              <w:widowControl w:val="0"/>
              <w:tabs>
                <w:tab w:val="left" w:pos="1276"/>
              </w:tabs>
              <w:autoSpaceDE w:val="0"/>
              <w:autoSpaceDN w:val="0"/>
              <w:adjustRightInd w:val="0"/>
              <w:ind w:left="0"/>
              <w:jc w:val="center"/>
              <w:rPr>
                <w:rFonts w:ascii="Palatino Linotype" w:eastAsia="Calibri" w:hAnsi="Palatino Linotype" w:cs="Arial"/>
              </w:rPr>
            </w:pPr>
            <w:r w:rsidRPr="00A66A7D">
              <w:rPr>
                <w:rFonts w:ascii="Palatino Linotype" w:eastAsia="Calibri" w:hAnsi="Palatino Linotype" w:cs="Arial"/>
              </w:rPr>
              <w:t>No</w:t>
            </w:r>
          </w:p>
        </w:tc>
      </w:tr>
      <w:tr w:rsidR="009873BB" w:rsidRPr="00A66A7D" w:rsidTr="00B348EA">
        <w:tc>
          <w:tcPr>
            <w:tcW w:w="3539" w:type="dxa"/>
            <w:vAlign w:val="center"/>
          </w:tcPr>
          <w:p w:rsidR="009873BB" w:rsidRPr="00A66A7D" w:rsidRDefault="009873BB" w:rsidP="009873BB">
            <w:pPr>
              <w:widowControl w:val="0"/>
              <w:autoSpaceDE w:val="0"/>
              <w:autoSpaceDN w:val="0"/>
              <w:adjustRightInd w:val="0"/>
              <w:jc w:val="both"/>
              <w:rPr>
                <w:rFonts w:ascii="Palatino Linotype" w:eastAsia="Calibri" w:hAnsi="Palatino Linotype" w:cs="Arial"/>
              </w:rPr>
            </w:pPr>
            <w:r w:rsidRPr="00A66A7D">
              <w:rPr>
                <w:rFonts w:ascii="Palatino Linotype" w:eastAsia="Calibri" w:hAnsi="Palatino Linotype" w:cs="Arial"/>
              </w:rPr>
              <w:t>h) Grado Máximo de estudios</w:t>
            </w:r>
          </w:p>
        </w:tc>
        <w:tc>
          <w:tcPr>
            <w:tcW w:w="2535" w:type="dxa"/>
            <w:vAlign w:val="center"/>
          </w:tcPr>
          <w:p w:rsidR="009873BB" w:rsidRPr="00A66A7D" w:rsidRDefault="00B348EA" w:rsidP="009873BB">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Remite una tabla con 52 registros.</w:t>
            </w:r>
          </w:p>
        </w:tc>
        <w:tc>
          <w:tcPr>
            <w:tcW w:w="3037" w:type="dxa"/>
            <w:shd w:val="clear" w:color="auto" w:fill="FFFFCC"/>
            <w:vAlign w:val="center"/>
          </w:tcPr>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Parcialmente.</w:t>
            </w:r>
          </w:p>
          <w:p w:rsidR="00B348EA"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p>
          <w:p w:rsidR="009873BB" w:rsidRPr="00A66A7D" w:rsidRDefault="00B348EA" w:rsidP="00B348EA">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A66A7D">
              <w:rPr>
                <w:rFonts w:ascii="Palatino Linotype" w:eastAsia="Calibri" w:hAnsi="Palatino Linotype" w:cs="Arial"/>
              </w:rPr>
              <w:t>No remite la evidencia digital solicitada.</w:t>
            </w:r>
          </w:p>
        </w:tc>
      </w:tr>
    </w:tbl>
    <w:p w:rsidR="007A01F4" w:rsidRPr="00A66A7D" w:rsidRDefault="000B7AEA" w:rsidP="007A01F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olor w:val="000000"/>
        </w:rPr>
      </w:pPr>
      <w:r w:rsidRPr="00A66A7D">
        <w:rPr>
          <w:rFonts w:ascii="Palatino Linotype" w:eastAsia="Calibri" w:hAnsi="Palatino Linotype" w:cs="Arial"/>
        </w:rPr>
        <w:t>Por cuanto hace a las solicitudes marcadas con los incisos a), b), c)</w:t>
      </w:r>
      <w:r w:rsidR="00D41F29" w:rsidRPr="00A66A7D">
        <w:rPr>
          <w:rFonts w:ascii="Palatino Linotype" w:eastAsia="Calibri" w:hAnsi="Palatino Linotype" w:cs="Arial"/>
        </w:rPr>
        <w:t xml:space="preserve"> </w:t>
      </w:r>
      <w:r w:rsidR="007A01F4" w:rsidRPr="00A66A7D">
        <w:rPr>
          <w:rFonts w:ascii="Palatino Linotype" w:eastAsia="Calibri" w:hAnsi="Palatino Linotype" w:cs="Arial"/>
        </w:rPr>
        <w:t>y f)</w:t>
      </w:r>
      <w:r w:rsidRPr="00A66A7D">
        <w:rPr>
          <w:rFonts w:ascii="Palatino Linotype" w:eastAsia="Calibri" w:hAnsi="Palatino Linotype" w:cs="Arial"/>
        </w:rPr>
        <w:t>, relativas al nombre, puesto</w:t>
      </w:r>
      <w:r w:rsidR="004E2C69" w:rsidRPr="00A66A7D">
        <w:rPr>
          <w:rFonts w:ascii="Palatino Linotype" w:eastAsia="Calibri" w:hAnsi="Palatino Linotype" w:cs="Arial"/>
        </w:rPr>
        <w:t xml:space="preserve"> o cargo</w:t>
      </w:r>
      <w:r w:rsidRPr="00A66A7D">
        <w:rPr>
          <w:rFonts w:ascii="Palatino Linotype" w:eastAsia="Calibri" w:hAnsi="Palatino Linotype" w:cs="Arial"/>
        </w:rPr>
        <w:t>, áreas de adscripción</w:t>
      </w:r>
      <w:r w:rsidR="007A01F4" w:rsidRPr="00A66A7D">
        <w:rPr>
          <w:rFonts w:ascii="Palatino Linotype" w:eastAsia="Calibri" w:hAnsi="Palatino Linotype" w:cs="Arial"/>
        </w:rPr>
        <w:t xml:space="preserve">; fecha de alta </w:t>
      </w:r>
      <w:r w:rsidRPr="00A66A7D">
        <w:rPr>
          <w:rFonts w:ascii="Palatino Linotype" w:eastAsia="Calibri" w:hAnsi="Palatino Linotype" w:cs="Arial"/>
        </w:rPr>
        <w:t>del personal de nuevo ingreso, por el periodo que comprende del 1 al 31 de enero de 201</w:t>
      </w:r>
      <w:r w:rsidR="00A45488" w:rsidRPr="00A66A7D">
        <w:rPr>
          <w:rFonts w:ascii="Palatino Linotype" w:eastAsia="Calibri" w:hAnsi="Palatino Linotype" w:cs="Arial"/>
        </w:rPr>
        <w:t>9</w:t>
      </w:r>
      <w:r w:rsidRPr="00A66A7D">
        <w:rPr>
          <w:rFonts w:ascii="Palatino Linotype" w:eastAsia="Calibri" w:hAnsi="Palatino Linotype" w:cs="Arial"/>
        </w:rPr>
        <w:t xml:space="preserve">, este Instituto advirtió que el documento donde pudiera constar la información solicitada, como </w:t>
      </w:r>
      <w:r w:rsidRPr="00A66A7D">
        <w:rPr>
          <w:rFonts w:ascii="Palatino Linotype" w:eastAsia="Calibri" w:hAnsi="Palatino Linotype" w:cs="Arial"/>
          <w:i/>
        </w:rPr>
        <w:t>evidencia digital (Sic)</w:t>
      </w:r>
      <w:r w:rsidR="004E2C69" w:rsidRPr="00A66A7D">
        <w:rPr>
          <w:rFonts w:ascii="Palatino Linotype" w:eastAsia="Calibri" w:hAnsi="Palatino Linotype" w:cs="Arial"/>
          <w:i/>
        </w:rPr>
        <w:t>,</w:t>
      </w:r>
      <w:r w:rsidRPr="00A66A7D">
        <w:rPr>
          <w:rFonts w:ascii="Palatino Linotype" w:eastAsia="Calibri" w:hAnsi="Palatino Linotype" w:cs="Arial"/>
          <w:i/>
        </w:rPr>
        <w:t xml:space="preserve"> </w:t>
      </w:r>
      <w:r w:rsidRPr="00A66A7D">
        <w:rPr>
          <w:rFonts w:ascii="Palatino Linotype" w:eastAsia="Calibri" w:hAnsi="Palatino Linotype" w:cs="Arial"/>
        </w:rPr>
        <w:t xml:space="preserve">a manera enunciativa más no limitativa, podría ser el </w:t>
      </w:r>
      <w:r w:rsidR="007A01F4" w:rsidRPr="00A66A7D">
        <w:rPr>
          <w:rFonts w:ascii="Palatino Linotype" w:eastAsia="Calibri" w:hAnsi="Palatino Linotype" w:cs="Arial"/>
        </w:rPr>
        <w:t xml:space="preserve">reporte de altas y bajas que </w:t>
      </w:r>
      <w:r w:rsidR="007A01F4" w:rsidRPr="00A66A7D">
        <w:rPr>
          <w:rFonts w:ascii="Palatino Linotype" w:eastAsia="Calibri" w:hAnsi="Palatino Linotype" w:cs="Arial"/>
          <w:b/>
        </w:rPr>
        <w:t>EL SUJETO OBLIGADO</w:t>
      </w:r>
      <w:r w:rsidR="007A01F4" w:rsidRPr="00A66A7D">
        <w:rPr>
          <w:rFonts w:ascii="Palatino Linotype" w:eastAsia="Calibri" w:hAnsi="Palatino Linotype" w:cs="Arial"/>
        </w:rPr>
        <w:t xml:space="preserve"> esta constreñido a remitir al Órgano Superior de Fiscalización del Estado de México (OSFEM)</w:t>
      </w:r>
      <w:r w:rsidR="007A01F4" w:rsidRPr="00A66A7D">
        <w:rPr>
          <w:rFonts w:ascii="Palatino Linotype" w:hAnsi="Palatino Linotype"/>
          <w:color w:val="000000"/>
        </w:rPr>
        <w:t>, como parte integrante del informe mensual</w:t>
      </w:r>
      <w:r w:rsidR="00D41F29" w:rsidRPr="00A66A7D">
        <w:rPr>
          <w:rFonts w:ascii="Palatino Linotype" w:hAnsi="Palatino Linotype"/>
          <w:color w:val="000000"/>
        </w:rPr>
        <w:t xml:space="preserve"> 2019</w:t>
      </w:r>
      <w:r w:rsidR="007A01F4" w:rsidRPr="00A66A7D">
        <w:rPr>
          <w:rFonts w:ascii="Palatino Linotype" w:hAnsi="Palatino Linotype"/>
          <w:color w:val="000000"/>
        </w:rPr>
        <w:t xml:space="preserve">; tal y como, lo refieren los Lineamientos para la Elaboración y Presentación del Informe Mensual Municipal, visibles en la página oficial de dicho Órgano en el sitio de internet </w:t>
      </w:r>
      <w:hyperlink r:id="rId14" w:history="1">
        <w:r w:rsidR="007A01F4" w:rsidRPr="00A66A7D">
          <w:rPr>
            <w:rStyle w:val="Hipervnculo"/>
            <w:rFonts w:ascii="Palatino Linotype" w:hAnsi="Palatino Linotype"/>
          </w:rPr>
          <w:t>https://www.osfem.gob.mx/04_Normatividad/doc/Normatividad/2019/19.-LineamInfMensualMpal_2019.pdf</w:t>
        </w:r>
      </w:hyperlink>
      <w:r w:rsidR="007A01F4" w:rsidRPr="00A66A7D">
        <w:rPr>
          <w:rFonts w:ascii="Palatino Linotype" w:hAnsi="Palatino Linotype"/>
          <w:color w:val="000000"/>
        </w:rPr>
        <w:t xml:space="preserve">, </w:t>
      </w:r>
      <w:r w:rsidR="007A01F4" w:rsidRPr="00A66A7D">
        <w:rPr>
          <w:rFonts w:ascii="Palatino Linotype" w:hAnsi="Palatino Linotype"/>
        </w:rPr>
        <w:t>mismo</w:t>
      </w:r>
      <w:r w:rsidR="00D41F29" w:rsidRPr="00A66A7D">
        <w:rPr>
          <w:rFonts w:ascii="Palatino Linotype" w:hAnsi="Palatino Linotype"/>
        </w:rPr>
        <w:t>s</w:t>
      </w:r>
      <w:r w:rsidR="007A01F4" w:rsidRPr="00A66A7D">
        <w:rPr>
          <w:rFonts w:ascii="Palatino Linotype" w:hAnsi="Palatino Linotype"/>
        </w:rPr>
        <w:t xml:space="preserve"> que </w:t>
      </w:r>
      <w:r w:rsidR="007A01F4" w:rsidRPr="00A66A7D">
        <w:rPr>
          <w:rFonts w:ascii="Palatino Linotype" w:hAnsi="Palatino Linotype"/>
          <w:color w:val="000000"/>
        </w:rPr>
        <w:t>se muestra en las siguientes imágenes:</w:t>
      </w:r>
    </w:p>
    <w:p w:rsidR="007A01F4" w:rsidRPr="00A66A7D" w:rsidRDefault="007A01F4" w:rsidP="007A01F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59453</wp:posOffset>
                </wp:positionH>
                <wp:positionV relativeFrom="paragraph">
                  <wp:posOffset>214506</wp:posOffset>
                </wp:positionV>
                <wp:extent cx="5493224" cy="4844955"/>
                <wp:effectExtent l="38100" t="19050" r="69850" b="89535"/>
                <wp:wrapNone/>
                <wp:docPr id="10" name="Conector recto 10"/>
                <wp:cNvGraphicFramePr/>
                <a:graphic xmlns:a="http://schemas.openxmlformats.org/drawingml/2006/main">
                  <a:graphicData uri="http://schemas.microsoft.com/office/word/2010/wordprocessingShape">
                    <wps:wsp>
                      <wps:cNvCnPr/>
                      <wps:spPr>
                        <a:xfrm>
                          <a:off x="0" y="0"/>
                          <a:ext cx="5493224" cy="48449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985249" id="Conector recto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7pt,16.9pt" to="437.25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" strokecolor="#4f81bd [3204]" strokeweight="2pt">
                <v:shadow on="t" color="black" opacity="24903f" origin=",.5" offset="0,.55556mm"/>
              </v:line>
            </w:pict>
          </mc:Fallback>
        </mc:AlternateContent>
      </w:r>
    </w:p>
    <w:p w:rsidR="007A01F4" w:rsidRPr="00A66A7D" w:rsidRDefault="007A01F4" w:rsidP="007A01F4">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sidRPr="00A66A7D">
        <w:rPr>
          <w:noProof/>
          <w:lang w:eastAsia="es-MX"/>
        </w:rPr>
        <w:lastRenderedPageBreak/>
        <w:drawing>
          <wp:inline distT="0" distB="0" distL="0" distR="0" wp14:anchorId="1E18F5F0" wp14:editId="69F3C82F">
            <wp:extent cx="5649572" cy="6612341"/>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33" t="8795" r="31542" b="3855"/>
                    <a:stretch/>
                  </pic:blipFill>
                  <pic:spPr bwMode="auto">
                    <a:xfrm>
                      <a:off x="0" y="0"/>
                      <a:ext cx="5662971" cy="6628024"/>
                    </a:xfrm>
                    <a:prstGeom prst="rect">
                      <a:avLst/>
                    </a:prstGeom>
                    <a:ln>
                      <a:noFill/>
                    </a:ln>
                    <a:extLst>
                      <a:ext uri="{53640926-AAD7-44D8-BBD7-CCE9431645EC}">
                        <a14:shadowObscured xmlns:a14="http://schemas.microsoft.com/office/drawing/2010/main"/>
                      </a:ext>
                    </a:extLst>
                  </pic:spPr>
                </pic:pic>
              </a:graphicData>
            </a:graphic>
          </wp:inline>
        </w:drawing>
      </w:r>
    </w:p>
    <w:p w:rsidR="007A01F4" w:rsidRPr="00A66A7D" w:rsidRDefault="007A01F4" w:rsidP="007A01F4">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sidRPr="00A66A7D">
        <w:rPr>
          <w:noProof/>
          <w:lang w:eastAsia="es-MX"/>
        </w:rPr>
        <w:lastRenderedPageBreak/>
        <w:drawing>
          <wp:inline distT="0" distB="0" distL="0" distR="0" wp14:anchorId="27F0C419" wp14:editId="079C7D54">
            <wp:extent cx="5909481" cy="4621699"/>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95" t="14032" r="26246" b="18319"/>
                    <a:stretch/>
                  </pic:blipFill>
                  <pic:spPr bwMode="auto">
                    <a:xfrm>
                      <a:off x="0" y="0"/>
                      <a:ext cx="5921683" cy="4631242"/>
                    </a:xfrm>
                    <a:prstGeom prst="rect">
                      <a:avLst/>
                    </a:prstGeom>
                    <a:ln>
                      <a:noFill/>
                    </a:ln>
                    <a:extLst>
                      <a:ext uri="{53640926-AAD7-44D8-BBD7-CCE9431645EC}">
                        <a14:shadowObscured xmlns:a14="http://schemas.microsoft.com/office/drawing/2010/main"/>
                      </a:ext>
                    </a:extLst>
                  </pic:spPr>
                </pic:pic>
              </a:graphicData>
            </a:graphic>
          </wp:inline>
        </w:drawing>
      </w:r>
    </w:p>
    <w:p w:rsidR="007A01F4" w:rsidRPr="00A66A7D" w:rsidRDefault="007A01F4" w:rsidP="00A45488">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A66A7D">
        <w:rPr>
          <w:noProof/>
          <w:lang w:eastAsia="es-MX"/>
        </w:rPr>
        <mc:AlternateContent>
          <mc:Choice Requires="wps">
            <w:drawing>
              <wp:anchor distT="0" distB="0" distL="114300" distR="114300" simplePos="0" relativeHeight="251669504" behindDoc="0" locked="0" layoutInCell="1" allowOverlap="1">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F6F798" id="Conector recto 4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" strokecolor="#4579b8 [3044]" strokeweight="1.5pt"/>
            </w:pict>
          </mc:Fallback>
        </mc:AlternateContent>
      </w:r>
      <w:r w:rsidRPr="00A66A7D">
        <w:rPr>
          <w:rFonts w:ascii="Palatino Linotype" w:hAnsi="Palatino Linotype"/>
        </w:rPr>
        <w:t>En virtud de lo anterior, se llega a la conclusión que el “Reporte de Altas y Bajas del Personal”</w:t>
      </w:r>
      <w:r w:rsidRPr="00A66A7D">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7A01F4" w:rsidRPr="00A66A7D" w:rsidRDefault="007A01F4" w:rsidP="007A01F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66A7D">
        <w:rPr>
          <w:rFonts w:ascii="Palatino Linotype" w:hAnsi="Palatino Linotype" w:cs="Arial"/>
        </w:rPr>
        <w:lastRenderedPageBreak/>
        <w:t>En mérito de lo anterior, este Órgano Garante determina que</w:t>
      </w:r>
      <w:r w:rsidR="00A45488" w:rsidRPr="00A66A7D">
        <w:rPr>
          <w:rFonts w:ascii="Palatino Linotype" w:hAnsi="Palatino Linotype" w:cs="Arial"/>
        </w:rPr>
        <w:t xml:space="preserve"> </w:t>
      </w:r>
      <w:r w:rsidR="00A45488" w:rsidRPr="00A66A7D">
        <w:rPr>
          <w:rFonts w:ascii="Palatino Linotype" w:hAnsi="Palatino Linotype" w:cs="Arial"/>
          <w:b/>
        </w:rPr>
        <w:t>EL SUJETO OBLIGADO</w:t>
      </w:r>
      <w:r w:rsidR="00A45488" w:rsidRPr="00A66A7D">
        <w:rPr>
          <w:rFonts w:ascii="Palatino Linotype" w:hAnsi="Palatino Linotype" w:cs="Arial"/>
        </w:rPr>
        <w:t xml:space="preserve"> puede colmar las solicitudes de acceso a la información, consistentes en la </w:t>
      </w:r>
      <w:r w:rsidR="00A45488" w:rsidRPr="00A66A7D">
        <w:rPr>
          <w:rFonts w:ascii="Palatino Linotype" w:hAnsi="Palatino Linotype" w:cs="Arial"/>
          <w:i/>
        </w:rPr>
        <w:t>evidencia digital (sic)</w:t>
      </w:r>
      <w:r w:rsidR="00A45488" w:rsidRPr="00A66A7D">
        <w:rPr>
          <w:rFonts w:ascii="Palatino Linotype" w:hAnsi="Palatino Linotype" w:cs="Arial"/>
        </w:rPr>
        <w:t xml:space="preserve"> del </w:t>
      </w:r>
      <w:r w:rsidR="00A45488" w:rsidRPr="00A66A7D">
        <w:rPr>
          <w:rFonts w:ascii="Palatino Linotype" w:eastAsia="Calibri" w:hAnsi="Palatino Linotype" w:cs="Arial"/>
        </w:rPr>
        <w:t>nombre, puesto o cargo, áreas de adscripción; fecha de alt</w:t>
      </w:r>
      <w:r w:rsidR="00D41F29" w:rsidRPr="00A66A7D">
        <w:rPr>
          <w:rFonts w:ascii="Palatino Linotype" w:eastAsia="Calibri" w:hAnsi="Palatino Linotype" w:cs="Arial"/>
        </w:rPr>
        <w:t>a del personal de nuevo ingreso</w:t>
      </w:r>
      <w:r w:rsidR="00A45488" w:rsidRPr="00A66A7D">
        <w:rPr>
          <w:rFonts w:ascii="Palatino Linotype" w:eastAsia="Calibri" w:hAnsi="Palatino Linotype" w:cs="Arial"/>
        </w:rPr>
        <w:t>, por el periodo que comprende del 1 al 31 de enero de 2019 con la</w:t>
      </w:r>
      <w:r w:rsidRPr="00A66A7D">
        <w:rPr>
          <w:rFonts w:ascii="Palatino Linotype" w:hAnsi="Palatino Linotype" w:cs="Arial"/>
        </w:rPr>
        <w:t xml:space="preserve"> entrega al</w:t>
      </w:r>
      <w:r w:rsidRPr="00A66A7D">
        <w:rPr>
          <w:rFonts w:ascii="Palatino Linotype" w:hAnsi="Palatino Linotype" w:cs="Arial"/>
          <w:b/>
        </w:rPr>
        <w:t xml:space="preserve"> RECURRENTE</w:t>
      </w:r>
      <w:r w:rsidR="00A45488" w:rsidRPr="00A66A7D">
        <w:rPr>
          <w:rFonts w:ascii="Palatino Linotype" w:hAnsi="Palatino Linotype" w:cs="Arial"/>
          <w:b/>
        </w:rPr>
        <w:t>,</w:t>
      </w:r>
      <w:r w:rsidRPr="00A66A7D">
        <w:rPr>
          <w:rFonts w:ascii="Palatino Linotype" w:hAnsi="Palatino Linotype" w:cs="Arial"/>
        </w:rPr>
        <w:t xml:space="preserve"> en </w:t>
      </w:r>
      <w:r w:rsidRPr="00A66A7D">
        <w:rPr>
          <w:rFonts w:ascii="Palatino Linotype" w:hAnsi="Palatino Linotype" w:cs="Arial"/>
          <w:b/>
        </w:rPr>
        <w:t>versión pública</w:t>
      </w:r>
      <w:r w:rsidR="00A45488" w:rsidRPr="00A66A7D">
        <w:rPr>
          <w:rFonts w:ascii="Palatino Linotype" w:hAnsi="Palatino Linotype" w:cs="Arial"/>
          <w:b/>
        </w:rPr>
        <w:t>,</w:t>
      </w:r>
      <w:r w:rsidRPr="00A66A7D">
        <w:rPr>
          <w:rFonts w:ascii="Palatino Linotype" w:hAnsi="Palatino Linotype" w:cs="Arial"/>
          <w:b/>
        </w:rPr>
        <w:t xml:space="preserve"> </w:t>
      </w:r>
      <w:r w:rsidR="00A45488" w:rsidRPr="00A66A7D">
        <w:rPr>
          <w:rFonts w:ascii="Palatino Linotype" w:hAnsi="Palatino Linotype"/>
        </w:rPr>
        <w:t>del “Reporte de Altas y Bajas del Personal” que entrega mensualmente al OSFEM</w:t>
      </w:r>
      <w:r w:rsidRPr="00A66A7D">
        <w:rPr>
          <w:rFonts w:ascii="Palatino Linotype" w:hAnsi="Palatino Linotype" w:cs="Arial"/>
        </w:rPr>
        <w:t>.</w:t>
      </w:r>
    </w:p>
    <w:p w:rsidR="00D41F29" w:rsidRPr="00A66A7D" w:rsidRDefault="00D41F29" w:rsidP="007A01F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66A7D">
        <w:rPr>
          <w:rFonts w:ascii="Palatino Linotype" w:hAnsi="Palatino Linotype" w:cs="Arial"/>
        </w:rPr>
        <w:t xml:space="preserve">Por cuanto hace a la solicitud de acceso a la información, marcada con el inciso e), relativa a </w:t>
      </w:r>
      <w:r w:rsidRPr="00A66A7D">
        <w:rPr>
          <w:rFonts w:ascii="Palatino Linotype" w:eastAsia="Calibri" w:hAnsi="Palatino Linotype" w:cs="Arial"/>
        </w:rPr>
        <w:t xml:space="preserve">los nombres, puestos y áreas de adscripción de los Supervisores inmediatos del personal de nuevo ingreso, por el periodo que comprende del 1 al 31 de enero de 2019, este Órgano Garante observó que la </w:t>
      </w:r>
      <w:r w:rsidRPr="00A66A7D">
        <w:rPr>
          <w:rFonts w:ascii="Palatino Linotype" w:eastAsia="Calibri" w:hAnsi="Palatino Linotype" w:cs="Arial"/>
          <w:i/>
        </w:rPr>
        <w:t>evidencia digital (sic)</w:t>
      </w:r>
      <w:r w:rsidRPr="00A66A7D">
        <w:rPr>
          <w:rFonts w:ascii="Palatino Linotype" w:eastAsia="Calibri" w:hAnsi="Palatino Linotype" w:cs="Arial"/>
        </w:rPr>
        <w:t xml:space="preserve"> de dicha petición puede ser advertida en la información que </w:t>
      </w:r>
      <w:r w:rsidRPr="00A66A7D">
        <w:rPr>
          <w:rFonts w:ascii="Palatino Linotype" w:eastAsia="Calibri" w:hAnsi="Palatino Linotype" w:cs="Arial"/>
          <w:b/>
        </w:rPr>
        <w:t>EL SUJETO OBLIGADO</w:t>
      </w:r>
      <w:r w:rsidRPr="00A66A7D">
        <w:rPr>
          <w:rFonts w:ascii="Palatino Linotype" w:eastAsia="Calibri" w:hAnsi="Palatino Linotype" w:cs="Arial"/>
        </w:rPr>
        <w:t xml:space="preserve"> debe poner a disposición del público de manera permanente y actualizada de forma sencilla, precisa y entendible, en los respectivos medios electrónicos, específicamente, respecto del directorio de todos los servidores públicos, a partir del nivel de jefe de departamento o su equivalente o de menor nivel, el cual debe contener al menos la siguiente información: el nombre, cargo o nombramiento oficial asignado, nivel del puesto en la estructura orgánica, fecha de alta en el cargo, número telefónico, domicilio para recibir correspondencia y dirección de correo electrónico oficiales. Sirve de sustento a lo anterior, el artículo 92, fracción VII de la Ley de Transparencia y Acceso a la Información Pública del Estado de México y Municipios, que a la letra dice:</w:t>
      </w:r>
    </w:p>
    <w:p w:rsidR="00D41F29" w:rsidRPr="00A66A7D" w:rsidRDefault="00D41F29" w:rsidP="00D41F29">
      <w:pPr>
        <w:widowControl w:val="0"/>
        <w:autoSpaceDE w:val="0"/>
        <w:autoSpaceDN w:val="0"/>
        <w:adjustRightInd w:val="0"/>
        <w:ind w:left="851" w:right="899"/>
        <w:jc w:val="both"/>
        <w:rPr>
          <w:rFonts w:ascii="Palatino Linotype" w:hAnsi="Palatino Linotype"/>
          <w:i/>
          <w:sz w:val="22"/>
        </w:rPr>
      </w:pPr>
      <w:r w:rsidRPr="00A66A7D">
        <w:rPr>
          <w:rFonts w:ascii="Palatino Linotype" w:hAnsi="Palatino Linotype"/>
          <w:i/>
          <w:sz w:val="22"/>
        </w:rPr>
        <w:lastRenderedPageBreak/>
        <w:t>“</w:t>
      </w:r>
      <w:r w:rsidRPr="00A66A7D">
        <w:rPr>
          <w:rFonts w:ascii="Palatino Linotype" w:hAnsi="Palatino Linotype"/>
          <w:b/>
          <w:i/>
          <w:sz w:val="22"/>
        </w:rPr>
        <w:t>Artículo 92.</w:t>
      </w:r>
      <w:r w:rsidRPr="00A66A7D">
        <w:rPr>
          <w:rFonts w:ascii="Palatino Linotype" w:hAnsi="Palatino Linotype"/>
          <w:i/>
          <w:sz w:val="22"/>
        </w:rPr>
        <w:t xml:space="preserve"> </w:t>
      </w:r>
      <w:r w:rsidRPr="00A66A7D">
        <w:rPr>
          <w:rFonts w:ascii="Palatino Linotype" w:hAnsi="Palatino Linotype"/>
          <w:b/>
          <w:i/>
          <w:sz w:val="22"/>
        </w:rPr>
        <w:t>Los sujetos obligados deberán poner a disposición del público de manera permanente y actualizada de forma sencilla, precisa y entendible, en los respectivos medios electrónicos</w:t>
      </w:r>
      <w:r w:rsidRPr="00A66A7D">
        <w:rPr>
          <w:rFonts w:ascii="Palatino Linotype" w:hAnsi="Palatino Linotype"/>
          <w:i/>
          <w:sz w:val="22"/>
        </w:rPr>
        <w:t>, de acuerdo con sus facultades, atribuciones, funciones u objeto social, según corresponda, la información, por lo menos, de los temas, documentos y políticas que a continuación se señalan:</w:t>
      </w:r>
    </w:p>
    <w:p w:rsidR="00D41F29" w:rsidRPr="00A66A7D" w:rsidRDefault="00D41F29" w:rsidP="00D41F29">
      <w:pPr>
        <w:widowControl w:val="0"/>
        <w:autoSpaceDE w:val="0"/>
        <w:autoSpaceDN w:val="0"/>
        <w:adjustRightInd w:val="0"/>
        <w:ind w:left="851" w:right="899"/>
        <w:jc w:val="both"/>
        <w:rPr>
          <w:rFonts w:ascii="Palatino Linotype" w:eastAsia="Calibri" w:hAnsi="Palatino Linotype" w:cs="Arial"/>
          <w:i/>
          <w:sz w:val="22"/>
        </w:rPr>
      </w:pPr>
      <w:r w:rsidRPr="00A66A7D">
        <w:rPr>
          <w:rFonts w:ascii="Palatino Linotype" w:hAnsi="Palatino Linotype"/>
          <w:i/>
          <w:sz w:val="22"/>
        </w:rPr>
        <w:t>…</w:t>
      </w:r>
    </w:p>
    <w:p w:rsidR="00D41F29" w:rsidRPr="00A66A7D" w:rsidRDefault="00D41F29" w:rsidP="00D41F29">
      <w:pPr>
        <w:widowControl w:val="0"/>
        <w:autoSpaceDE w:val="0"/>
        <w:autoSpaceDN w:val="0"/>
        <w:adjustRightInd w:val="0"/>
        <w:ind w:left="851" w:right="899"/>
        <w:jc w:val="both"/>
        <w:rPr>
          <w:rFonts w:ascii="Palatino Linotype" w:hAnsi="Palatino Linotype"/>
          <w:i/>
          <w:sz w:val="22"/>
        </w:rPr>
      </w:pPr>
      <w:r w:rsidRPr="00A66A7D">
        <w:rPr>
          <w:rFonts w:ascii="Palatino Linotype" w:hAnsi="Palatino Linotype"/>
          <w:i/>
          <w:sz w:val="22"/>
        </w:rPr>
        <w:t xml:space="preserve">VII. </w:t>
      </w:r>
      <w:r w:rsidRPr="00A66A7D">
        <w:rPr>
          <w:rFonts w:ascii="Palatino Linotype" w:hAnsi="Palatino Linotype"/>
          <w:b/>
          <w:i/>
          <w:sz w:val="22"/>
        </w:rPr>
        <w:t>El directorio de todos los servidores públicos, a partir del nivel de jefe de departamento o su equivalente o de menor nivel</w:t>
      </w:r>
      <w:r w:rsidRPr="00A66A7D">
        <w:rPr>
          <w:rFonts w:ascii="Palatino Linotype" w:hAnsi="Palatino Linotype"/>
          <w:i/>
          <w:sz w:val="22"/>
        </w:rPr>
        <w:t xml:space="preserve">, cuando se brinde atención al público, manejen o apliquen recursos públicos, realicen actos de autoridad o presten servicios profesionales bajo el régimen de confianza u honorarios y personal de base. </w:t>
      </w:r>
    </w:p>
    <w:p w:rsidR="00D41F29" w:rsidRPr="00A66A7D" w:rsidRDefault="00D41F29" w:rsidP="00D41F29">
      <w:pPr>
        <w:widowControl w:val="0"/>
        <w:autoSpaceDE w:val="0"/>
        <w:autoSpaceDN w:val="0"/>
        <w:adjustRightInd w:val="0"/>
        <w:ind w:left="851" w:right="899"/>
        <w:jc w:val="both"/>
        <w:rPr>
          <w:rFonts w:ascii="Palatino Linotype" w:hAnsi="Palatino Linotype"/>
          <w:i/>
          <w:sz w:val="22"/>
        </w:rPr>
      </w:pPr>
      <w:r w:rsidRPr="00A66A7D">
        <w:rPr>
          <w:rFonts w:ascii="Palatino Linotype" w:hAnsi="Palatino Linotype"/>
          <w:b/>
          <w:i/>
          <w:sz w:val="22"/>
        </w:rPr>
        <w:t>El directorio deberá incluir, al menos el nombre, cargo o nombramiento oficial asignado, nivel del puesto en la estructura orgánica, fecha de alta en el cargo, número telefónico, domicilio para recibir correspondencia y dirección de correo electrónico oficiales</w:t>
      </w:r>
      <w:r w:rsidRPr="00A66A7D">
        <w:rPr>
          <w:rFonts w:ascii="Palatino Linotype" w:hAnsi="Palatino Linotype"/>
          <w:i/>
          <w:sz w:val="22"/>
        </w:rPr>
        <w:t>, datos que deberán señalarse de forma independiente por dependencia y entidad pública de cada sujeto obligado…”</w:t>
      </w:r>
    </w:p>
    <w:p w:rsidR="00D41F29" w:rsidRPr="00A66A7D" w:rsidRDefault="00D41F29" w:rsidP="00D41F29">
      <w:pPr>
        <w:widowControl w:val="0"/>
        <w:autoSpaceDE w:val="0"/>
        <w:autoSpaceDN w:val="0"/>
        <w:adjustRightInd w:val="0"/>
        <w:ind w:left="851" w:right="899"/>
        <w:jc w:val="both"/>
        <w:rPr>
          <w:rFonts w:ascii="Palatino Linotype" w:hAnsi="Palatino Linotype" w:cs="Arial"/>
          <w:sz w:val="22"/>
        </w:rPr>
      </w:pPr>
      <w:r w:rsidRPr="00A66A7D">
        <w:rPr>
          <w:rFonts w:ascii="Palatino Linotype" w:hAnsi="Palatino Linotype"/>
          <w:sz w:val="22"/>
        </w:rPr>
        <w:t>(Énfasis añadido.)</w:t>
      </w:r>
    </w:p>
    <w:p w:rsidR="00D41F29" w:rsidRPr="00A66A7D" w:rsidRDefault="00D41F29" w:rsidP="00D41F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Con base en lo anterior, esta Ponencia Resolutora se dio a la tarea de analizar el Portal de Información Pública de Oficio (IPOMEX)</w:t>
      </w:r>
      <w:r w:rsidRPr="00A66A7D">
        <w:rPr>
          <w:rStyle w:val="Refdenotaalpie"/>
          <w:rFonts w:ascii="Palatino Linotype" w:eastAsia="Calibri" w:hAnsi="Palatino Linotype" w:cs="Arial"/>
        </w:rPr>
        <w:footnoteReference w:id="2"/>
      </w:r>
      <w:r w:rsidRPr="00A66A7D">
        <w:rPr>
          <w:rFonts w:ascii="Palatino Linotype" w:eastAsia="Calibri" w:hAnsi="Palatino Linotype" w:cs="Arial"/>
        </w:rPr>
        <w:t xml:space="preserve"> del </w:t>
      </w:r>
      <w:r w:rsidRPr="00A66A7D">
        <w:rPr>
          <w:rFonts w:ascii="Palatino Linotype" w:eastAsia="Calibri" w:hAnsi="Palatino Linotype" w:cs="Arial"/>
          <w:b/>
        </w:rPr>
        <w:t>SUJETO OBLIGADO</w:t>
      </w:r>
      <w:r w:rsidRPr="00A66A7D">
        <w:rPr>
          <w:rFonts w:ascii="Palatino Linotype" w:eastAsia="Calibri" w:hAnsi="Palatino Linotype" w:cs="Arial"/>
        </w:rPr>
        <w:t xml:space="preserve"> y notó que no sólo se encuentra información del año 2018; tal y como, se muestra a continuación:</w:t>
      </w:r>
    </w:p>
    <w:p w:rsidR="00D41F29" w:rsidRPr="00A66A7D" w:rsidRDefault="002A243D" w:rsidP="00D41F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104927</wp:posOffset>
                </wp:positionH>
                <wp:positionV relativeFrom="paragraph">
                  <wp:posOffset>58876</wp:posOffset>
                </wp:positionV>
                <wp:extent cx="5544922" cy="1331367"/>
                <wp:effectExtent l="38100" t="38100" r="74930" b="97790"/>
                <wp:wrapNone/>
                <wp:docPr id="6" name="Conector recto 6"/>
                <wp:cNvGraphicFramePr/>
                <a:graphic xmlns:a="http://schemas.openxmlformats.org/drawingml/2006/main">
                  <a:graphicData uri="http://schemas.microsoft.com/office/word/2010/wordprocessingShape">
                    <wps:wsp>
                      <wps:cNvCnPr/>
                      <wps:spPr>
                        <a:xfrm>
                          <a:off x="0" y="0"/>
                          <a:ext cx="5544922" cy="13313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BFE27A" id="Conector recto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25pt,4.65pt" to="444.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" strokecolor="#4f81bd [3204]" strokeweight="2pt">
                <v:shadow on="t" color="black" opacity="24903f" origin=",.5" offset="0,.55556mm"/>
              </v:line>
            </w:pict>
          </mc:Fallback>
        </mc:AlternateContent>
      </w:r>
    </w:p>
    <w:p w:rsidR="00D41F29" w:rsidRPr="00A66A7D" w:rsidRDefault="00D41F29"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noProof/>
          <w:lang w:eastAsia="es-MX"/>
        </w:rPr>
        <w:lastRenderedPageBreak/>
        <w:drawing>
          <wp:inline distT="0" distB="0" distL="0" distR="0" wp14:anchorId="3E06ADA9" wp14:editId="4827A20C">
            <wp:extent cx="5552236" cy="32860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76" t="9430" r="22320" b="31967"/>
                    <a:stretch/>
                  </pic:blipFill>
                  <pic:spPr bwMode="auto">
                    <a:xfrm>
                      <a:off x="0" y="0"/>
                      <a:ext cx="5562687" cy="3292203"/>
                    </a:xfrm>
                    <a:prstGeom prst="rect">
                      <a:avLst/>
                    </a:prstGeom>
                    <a:ln>
                      <a:noFill/>
                    </a:ln>
                    <a:extLst>
                      <a:ext uri="{53640926-AAD7-44D8-BBD7-CCE9431645EC}">
                        <a14:shadowObscured xmlns:a14="http://schemas.microsoft.com/office/drawing/2010/main"/>
                      </a:ext>
                    </a:extLst>
                  </pic:spPr>
                </pic:pic>
              </a:graphicData>
            </a:graphic>
          </wp:inline>
        </w:drawing>
      </w:r>
    </w:p>
    <w:p w:rsidR="002A243D" w:rsidRPr="00A66A7D" w:rsidRDefault="002A243D"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hAnsi="Palatino Linotype" w:cs="Arial"/>
        </w:rPr>
        <w:t xml:space="preserve">En esa virtud, este Instituto estima que </w:t>
      </w:r>
      <w:r w:rsidRPr="00A66A7D">
        <w:rPr>
          <w:rFonts w:ascii="Palatino Linotype" w:eastAsia="Calibri" w:hAnsi="Palatino Linotype" w:cs="Arial"/>
        </w:rPr>
        <w:t xml:space="preserve">la </w:t>
      </w:r>
      <w:r w:rsidRPr="00A66A7D">
        <w:rPr>
          <w:rFonts w:ascii="Palatino Linotype" w:eastAsia="Calibri" w:hAnsi="Palatino Linotype" w:cs="Arial"/>
          <w:i/>
        </w:rPr>
        <w:t xml:space="preserve">evidencia digital (sic) </w:t>
      </w:r>
      <w:r w:rsidRPr="00A66A7D">
        <w:rPr>
          <w:rFonts w:ascii="Palatino Linotype" w:eastAsia="Calibri" w:hAnsi="Palatino Linotype" w:cs="Arial"/>
        </w:rPr>
        <w:t xml:space="preserve">de la </w:t>
      </w:r>
      <w:r w:rsidRPr="00A66A7D">
        <w:rPr>
          <w:rFonts w:ascii="Palatino Linotype" w:hAnsi="Palatino Linotype" w:cs="Arial"/>
        </w:rPr>
        <w:t xml:space="preserve">solicitud de acceso a la información, marcada con el inciso e), relativa a </w:t>
      </w:r>
      <w:r w:rsidRPr="00A66A7D">
        <w:rPr>
          <w:rFonts w:ascii="Palatino Linotype" w:eastAsia="Calibri" w:hAnsi="Palatino Linotype" w:cs="Arial"/>
        </w:rPr>
        <w:t>los nombres, puestos y áreas de adscripción de los Supervisores inmediatos del personal de nuevo ingreso, por el periodo que comprende del 1 al 31 de enero de 2019, puede ser satisfecha mediante la entrega del Directorio</w:t>
      </w:r>
      <w:r w:rsidR="00A008F1" w:rsidRPr="00A66A7D">
        <w:rPr>
          <w:rStyle w:val="Refdenotaalpie"/>
          <w:rFonts w:ascii="Palatino Linotype" w:eastAsia="Calibri" w:hAnsi="Palatino Linotype" w:cs="Arial"/>
        </w:rPr>
        <w:footnoteReference w:id="3"/>
      </w:r>
      <w:r w:rsidRPr="00A66A7D">
        <w:rPr>
          <w:rFonts w:ascii="Palatino Linotype" w:eastAsia="Calibri" w:hAnsi="Palatino Linotype" w:cs="Arial"/>
        </w:rPr>
        <w:t xml:space="preserve"> de todos los servidores públicos a que hace referencia el artículo 92, fracción VII de la Ley de Transparencia y Acceso a la Información Pública del Estado </w:t>
      </w:r>
      <w:r w:rsidRPr="00A66A7D">
        <w:rPr>
          <w:rFonts w:ascii="Palatino Linotype" w:eastAsia="Calibri" w:hAnsi="Palatino Linotype" w:cs="Arial"/>
        </w:rPr>
        <w:lastRenderedPageBreak/>
        <w:t>de México y Municipios.</w:t>
      </w:r>
    </w:p>
    <w:p w:rsidR="001A23FD" w:rsidRPr="00A66A7D" w:rsidRDefault="002A243D"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 xml:space="preserve"> </w:t>
      </w:r>
      <w:r w:rsidR="00A45488" w:rsidRPr="00A66A7D">
        <w:rPr>
          <w:rFonts w:ascii="Palatino Linotype" w:eastAsia="Calibri" w:hAnsi="Palatino Linotype" w:cs="Arial"/>
        </w:rPr>
        <w:t>Ahora bien,</w:t>
      </w:r>
      <w:r w:rsidR="000B7AEA" w:rsidRPr="00A66A7D">
        <w:rPr>
          <w:rFonts w:ascii="Palatino Linotype" w:eastAsia="Calibri" w:hAnsi="Palatino Linotype" w:cs="Arial"/>
        </w:rPr>
        <w:t xml:space="preserve"> </w:t>
      </w:r>
      <w:r w:rsidR="001A23FD" w:rsidRPr="00A66A7D">
        <w:rPr>
          <w:rFonts w:ascii="Palatino Linotype" w:eastAsia="Calibri" w:hAnsi="Palatino Linotype" w:cs="Arial"/>
        </w:rPr>
        <w:t xml:space="preserve">por cuanto hace a </w:t>
      </w:r>
      <w:r w:rsidR="000B7AEA" w:rsidRPr="00A66A7D">
        <w:rPr>
          <w:rFonts w:ascii="Palatino Linotype" w:eastAsia="Calibri" w:hAnsi="Palatino Linotype" w:cs="Arial"/>
        </w:rPr>
        <w:t xml:space="preserve">la solicitud de acceso a la información marcada con el inciso d), relativa a las funciones, responsabilidades o tareas específicas y detalladas, </w:t>
      </w:r>
      <w:r w:rsidR="001A23FD" w:rsidRPr="00A66A7D">
        <w:rPr>
          <w:rFonts w:ascii="Palatino Linotype" w:eastAsia="Calibri" w:hAnsi="Palatino Linotype" w:cs="Arial"/>
          <w:b/>
        </w:rPr>
        <w:t>EL SUJETO OBLIGADO</w:t>
      </w:r>
      <w:r w:rsidR="001A23FD" w:rsidRPr="00A66A7D">
        <w:rPr>
          <w:rFonts w:ascii="Palatino Linotype" w:eastAsia="Calibri" w:hAnsi="Palatino Linotype" w:cs="Arial"/>
        </w:rPr>
        <w:t xml:space="preserve"> remitió el Reglamento Orgánico del Organismo Público Descentralizado para la Prestación de los Servicios de Agua Potable, Alcantarillado y Saneamiento del Municipio de Atizapán de Zaragoza, México, conocido por las siglas </w:t>
      </w:r>
      <w:proofErr w:type="spellStart"/>
      <w:r w:rsidR="001A23FD" w:rsidRPr="00A66A7D">
        <w:rPr>
          <w:rFonts w:ascii="Palatino Linotype" w:eastAsia="Calibri" w:hAnsi="Palatino Linotype" w:cs="Arial"/>
        </w:rPr>
        <w:t>S.A.P.A.S.A</w:t>
      </w:r>
      <w:proofErr w:type="spellEnd"/>
      <w:r w:rsidR="001A23FD" w:rsidRPr="00A66A7D">
        <w:rPr>
          <w:rFonts w:ascii="Palatino Linotype" w:eastAsia="Calibri" w:hAnsi="Palatino Linotype" w:cs="Arial"/>
        </w:rPr>
        <w:t>. y reformas a éste; sin embargo, este Instituto como ente garante del derecho de acceso a la información estima que con la remisión de dichos documentos no queda plenamente satisfecho el derecho ejercido por el particular, en atención a que en los cuerpos normativos remitidos no se identifican todos los puestos y funciones de los servidores públicos enunciados en la matriz.</w:t>
      </w:r>
    </w:p>
    <w:p w:rsidR="00CC55AC" w:rsidRPr="00A66A7D" w:rsidRDefault="00E700C2"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Por ello, este Instituto precisa que la información solicitada versa en</w:t>
      </w:r>
      <w:r w:rsidR="000B7AEA" w:rsidRPr="00A66A7D">
        <w:rPr>
          <w:rFonts w:ascii="Palatino Linotype" w:eastAsia="Calibri" w:hAnsi="Palatino Linotype" w:cs="Arial"/>
        </w:rPr>
        <w:t xml:space="preserve"> una obligación de </w:t>
      </w:r>
      <w:r w:rsidR="00CB771D" w:rsidRPr="00A66A7D">
        <w:rPr>
          <w:rFonts w:ascii="Palatino Linotype" w:eastAsia="Calibri" w:hAnsi="Palatino Linotype" w:cs="Arial"/>
        </w:rPr>
        <w:t xml:space="preserve">transparencia común que </w:t>
      </w:r>
      <w:r w:rsidR="00CB771D" w:rsidRPr="00A66A7D">
        <w:rPr>
          <w:rFonts w:ascii="Palatino Linotype" w:eastAsia="Calibri" w:hAnsi="Palatino Linotype" w:cs="Arial"/>
          <w:b/>
        </w:rPr>
        <w:t>EL SUJETO OBLIGADO</w:t>
      </w:r>
      <w:r w:rsidR="00CB771D" w:rsidRPr="00A66A7D">
        <w:rPr>
          <w:rFonts w:ascii="Palatino Linotype" w:eastAsia="Calibri" w:hAnsi="Palatino Linotype" w:cs="Arial"/>
        </w:rPr>
        <w:t xml:space="preserve"> debe poner a disposición del público de manera permanente y actualizada de forma sencilla, precisa y entendible, en los respectivos medios electrónicos</w:t>
      </w:r>
      <w:r w:rsidR="000B7AEA" w:rsidRPr="00A66A7D">
        <w:rPr>
          <w:rFonts w:ascii="Palatino Linotype" w:eastAsia="Calibri" w:hAnsi="Palatino Linotype" w:cs="Arial"/>
        </w:rPr>
        <w:t xml:space="preserve">, </w:t>
      </w:r>
      <w:r w:rsidR="00CB771D" w:rsidRPr="00A66A7D">
        <w:rPr>
          <w:rFonts w:ascii="Palatino Linotype" w:eastAsia="Calibri" w:hAnsi="Palatino Linotype" w:cs="Arial"/>
        </w:rPr>
        <w:t xml:space="preserve">específicamente aquella inherente a su estructura orgánica completa, en un formato que permita vincular cada parte de la estructura, las atribuciones y responsabilidades que le corresponden a cada servidor público, prestador de servicios profesionales o miembro. Lo anterior, con fundamento en lo dispuesto por </w:t>
      </w:r>
      <w:r w:rsidR="000B7AEA" w:rsidRPr="00A66A7D">
        <w:rPr>
          <w:rFonts w:ascii="Palatino Linotype" w:eastAsia="Calibri" w:hAnsi="Palatino Linotype" w:cs="Arial"/>
        </w:rPr>
        <w:t xml:space="preserve">la fracción </w:t>
      </w:r>
      <w:r w:rsidR="00CB771D" w:rsidRPr="00A66A7D">
        <w:rPr>
          <w:rFonts w:ascii="Palatino Linotype" w:eastAsia="Calibri" w:hAnsi="Palatino Linotype" w:cs="Arial"/>
        </w:rPr>
        <w:t xml:space="preserve">II </w:t>
      </w:r>
      <w:r w:rsidR="000B7AEA" w:rsidRPr="00A66A7D">
        <w:rPr>
          <w:rFonts w:ascii="Palatino Linotype" w:eastAsia="Calibri" w:hAnsi="Palatino Linotype" w:cs="Arial"/>
        </w:rPr>
        <w:t xml:space="preserve">del artículo 92 de la Ley de Transparencia y Acceso a la Información </w:t>
      </w:r>
      <w:r w:rsidR="00A008F1" w:rsidRPr="00A66A7D">
        <w:rPr>
          <w:rFonts w:ascii="Palatino Linotype" w:eastAsia="Calibri" w:hAnsi="Palatino Linotype" w:cs="Arial"/>
        </w:rPr>
        <w:t xml:space="preserve">Pública </w:t>
      </w:r>
      <w:r w:rsidR="000B7AEA" w:rsidRPr="00A66A7D">
        <w:rPr>
          <w:rFonts w:ascii="Palatino Linotype" w:eastAsia="Calibri" w:hAnsi="Palatino Linotype" w:cs="Arial"/>
        </w:rPr>
        <w:t>del Estado de México y Municipios</w:t>
      </w:r>
      <w:r w:rsidR="00CB771D" w:rsidRPr="00A66A7D">
        <w:rPr>
          <w:rFonts w:ascii="Palatino Linotype" w:eastAsia="Calibri" w:hAnsi="Palatino Linotype" w:cs="Arial"/>
        </w:rPr>
        <w:t>, que se cita a continuación:</w:t>
      </w:r>
    </w:p>
    <w:p w:rsidR="00CC55AC" w:rsidRPr="00A66A7D" w:rsidRDefault="00CB771D" w:rsidP="00CB771D">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szCs w:val="22"/>
        </w:rPr>
      </w:pPr>
      <w:r w:rsidRPr="00A66A7D">
        <w:rPr>
          <w:rFonts w:ascii="Palatino Linotype" w:hAnsi="Palatino Linotype"/>
          <w:i/>
          <w:sz w:val="22"/>
          <w:szCs w:val="22"/>
        </w:rPr>
        <w:lastRenderedPageBreak/>
        <w:t>“</w:t>
      </w:r>
      <w:r w:rsidRPr="00A66A7D">
        <w:rPr>
          <w:rFonts w:ascii="Palatino Linotype" w:hAnsi="Palatino Linotype"/>
          <w:b/>
          <w:i/>
          <w:sz w:val="22"/>
          <w:szCs w:val="22"/>
        </w:rPr>
        <w:t>Artículo 92.</w:t>
      </w:r>
      <w:r w:rsidRPr="00A66A7D">
        <w:rPr>
          <w:rFonts w:ascii="Palatino Linotype" w:hAnsi="Palatino Linotype"/>
          <w:i/>
          <w:sz w:val="22"/>
          <w:szCs w:val="22"/>
        </w:rPr>
        <w:t xml:space="preserve"> </w:t>
      </w:r>
      <w:r w:rsidRPr="00A66A7D">
        <w:rPr>
          <w:rFonts w:ascii="Palatino Linotype" w:hAnsi="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w:t>
      </w:r>
      <w:r w:rsidRPr="00A66A7D">
        <w:rPr>
          <w:rFonts w:ascii="Palatino Linotype" w:hAnsi="Palatino Linotype"/>
          <w:i/>
          <w:sz w:val="22"/>
          <w:szCs w:val="22"/>
        </w:rPr>
        <w:t>, según corresponda, la información, por lo menos, de los temas, documentos y políticas que a continuación se señalan:</w:t>
      </w:r>
    </w:p>
    <w:p w:rsidR="00B348EA" w:rsidRPr="00A66A7D" w:rsidRDefault="00CB771D" w:rsidP="00CB771D">
      <w:pPr>
        <w:pStyle w:val="Prrafodelista"/>
        <w:widowControl w:val="0"/>
        <w:tabs>
          <w:tab w:val="left" w:pos="1276"/>
        </w:tabs>
        <w:autoSpaceDE w:val="0"/>
        <w:autoSpaceDN w:val="0"/>
        <w:adjustRightInd w:val="0"/>
        <w:ind w:left="851" w:right="899"/>
        <w:jc w:val="both"/>
        <w:rPr>
          <w:i/>
          <w:sz w:val="22"/>
        </w:rPr>
      </w:pPr>
      <w:r w:rsidRPr="00A66A7D">
        <w:rPr>
          <w:rFonts w:ascii="Palatino Linotype" w:hAnsi="Palatino Linotype"/>
          <w:i/>
          <w:sz w:val="22"/>
          <w:szCs w:val="22"/>
        </w:rPr>
        <w:t xml:space="preserve">II. </w:t>
      </w:r>
      <w:r w:rsidRPr="00A66A7D">
        <w:rPr>
          <w:rFonts w:ascii="Palatino Linotype" w:hAnsi="Palatino Linotype"/>
          <w:b/>
          <w:i/>
          <w:sz w:val="22"/>
          <w:szCs w:val="22"/>
        </w:rPr>
        <w:t>Su estructura orgánica completa, en un formato que permita vincular cada parte de la estructura, las atribuciones y responsabilidades que le corresponden a cada servidor público, prestador de servicios profesionales o miembro</w:t>
      </w:r>
      <w:r w:rsidRPr="00A66A7D">
        <w:rPr>
          <w:rFonts w:ascii="Palatino Linotype" w:hAnsi="Palatino Linotype"/>
          <w:i/>
          <w:sz w:val="22"/>
          <w:szCs w:val="22"/>
        </w:rPr>
        <w:t xml:space="preserve"> de los sujetos obligados, de conformidad con las disposiciones</w:t>
      </w:r>
      <w:r w:rsidRPr="00A66A7D">
        <w:t xml:space="preserve"> </w:t>
      </w:r>
      <w:r w:rsidRPr="00A66A7D">
        <w:rPr>
          <w:i/>
          <w:sz w:val="22"/>
        </w:rPr>
        <w:t>jurídicas aplicables…”</w:t>
      </w:r>
    </w:p>
    <w:p w:rsidR="00CB771D" w:rsidRPr="00A66A7D" w:rsidRDefault="00CB771D" w:rsidP="00CB771D">
      <w:pPr>
        <w:pStyle w:val="Prrafodelista"/>
        <w:widowControl w:val="0"/>
        <w:tabs>
          <w:tab w:val="left" w:pos="1276"/>
        </w:tabs>
        <w:autoSpaceDE w:val="0"/>
        <w:autoSpaceDN w:val="0"/>
        <w:adjustRightInd w:val="0"/>
        <w:spacing w:before="240" w:after="100" w:afterAutospacing="1" w:line="360" w:lineRule="auto"/>
        <w:ind w:left="851"/>
        <w:jc w:val="both"/>
        <w:rPr>
          <w:rFonts w:ascii="Palatino Linotype" w:eastAsia="Calibri" w:hAnsi="Palatino Linotype" w:cs="Arial"/>
        </w:rPr>
      </w:pPr>
      <w:r w:rsidRPr="00A66A7D">
        <w:rPr>
          <w:rFonts w:ascii="Palatino Linotype" w:hAnsi="Palatino Linotype"/>
        </w:rPr>
        <w:t>(Énfasis añadido.)</w:t>
      </w:r>
    </w:p>
    <w:p w:rsidR="00B348EA" w:rsidRPr="00A66A7D" w:rsidRDefault="00CB771D"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Con base en lo anterior, este Instituto se dio a la tarea de revisar el Portal IPOMEX</w:t>
      </w:r>
      <w:r w:rsidRPr="00A66A7D">
        <w:rPr>
          <w:rStyle w:val="Refdenotaalpie"/>
          <w:rFonts w:ascii="Palatino Linotype" w:eastAsia="Calibri" w:hAnsi="Palatino Linotype" w:cs="Arial"/>
        </w:rPr>
        <w:footnoteReference w:id="4"/>
      </w:r>
      <w:r w:rsidRPr="00A66A7D">
        <w:rPr>
          <w:rFonts w:ascii="Palatino Linotype" w:eastAsia="Calibri" w:hAnsi="Palatino Linotype" w:cs="Arial"/>
        </w:rPr>
        <w:t xml:space="preserve"> del </w:t>
      </w:r>
      <w:r w:rsidRPr="00A66A7D">
        <w:rPr>
          <w:rFonts w:ascii="Palatino Linotype" w:eastAsia="Calibri" w:hAnsi="Palatino Linotype" w:cs="Arial"/>
          <w:b/>
        </w:rPr>
        <w:t>SUJETO OBLIGADO</w:t>
      </w:r>
      <w:r w:rsidRPr="00A66A7D">
        <w:rPr>
          <w:rFonts w:ascii="Palatino Linotype" w:eastAsia="Calibri" w:hAnsi="Palatino Linotype" w:cs="Arial"/>
        </w:rPr>
        <w:t xml:space="preserve"> y observó que la información publicada corresponde al ejercicio del año 2018. Sirve de sustento a lo anterior las siguientes imágenes ilustrativas:</w:t>
      </w:r>
    </w:p>
    <w:p w:rsidR="002A243D" w:rsidRPr="00A66A7D" w:rsidRDefault="002A243D"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46405</wp:posOffset>
                </wp:positionH>
                <wp:positionV relativeFrom="paragraph">
                  <wp:posOffset>71653</wp:posOffset>
                </wp:positionV>
                <wp:extent cx="5566867" cy="2889504"/>
                <wp:effectExtent l="38100" t="19050" r="72390" b="82550"/>
                <wp:wrapNone/>
                <wp:docPr id="7" name="Conector recto 7"/>
                <wp:cNvGraphicFramePr/>
                <a:graphic xmlns:a="http://schemas.openxmlformats.org/drawingml/2006/main">
                  <a:graphicData uri="http://schemas.microsoft.com/office/word/2010/wordprocessingShape">
                    <wps:wsp>
                      <wps:cNvCnPr/>
                      <wps:spPr>
                        <a:xfrm>
                          <a:off x="0" y="0"/>
                          <a:ext cx="5566867" cy="288950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285420" id="Conector recto 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5pt,5.65pt" to="442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" strokecolor="#4f81bd [3204]" strokeweight="2pt">
                <v:shadow on="t" color="black" opacity="24903f" origin=",.5" offset="0,.55556mm"/>
              </v:line>
            </w:pict>
          </mc:Fallback>
        </mc:AlternateContent>
      </w:r>
    </w:p>
    <w:p w:rsidR="00B348EA" w:rsidRPr="00A66A7D" w:rsidRDefault="00CB771D"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noProof/>
          <w:lang w:eastAsia="es-MX"/>
        </w:rPr>
        <w:lastRenderedPageBreak/>
        <w:drawing>
          <wp:inline distT="0" distB="0" distL="0" distR="0" wp14:anchorId="1FCCA713" wp14:editId="50F52D18">
            <wp:extent cx="5663821" cy="357410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25" t="10262" r="21525" b="25630"/>
                    <a:stretch/>
                  </pic:blipFill>
                  <pic:spPr bwMode="auto">
                    <a:xfrm>
                      <a:off x="0" y="0"/>
                      <a:ext cx="5678520" cy="3583385"/>
                    </a:xfrm>
                    <a:prstGeom prst="rect">
                      <a:avLst/>
                    </a:prstGeom>
                    <a:ln>
                      <a:noFill/>
                    </a:ln>
                    <a:extLst>
                      <a:ext uri="{53640926-AAD7-44D8-BBD7-CCE9431645EC}">
                        <a14:shadowObscured xmlns:a14="http://schemas.microsoft.com/office/drawing/2010/main"/>
                      </a:ext>
                    </a:extLst>
                  </pic:spPr>
                </pic:pic>
              </a:graphicData>
            </a:graphic>
          </wp:inline>
        </w:drawing>
      </w:r>
    </w:p>
    <w:p w:rsidR="00EC72FB" w:rsidRPr="00A66A7D" w:rsidRDefault="00EC72FB"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-1962</wp:posOffset>
                </wp:positionH>
                <wp:positionV relativeFrom="paragraph">
                  <wp:posOffset>56922</wp:posOffset>
                </wp:positionV>
                <wp:extent cx="5588758" cy="2333767"/>
                <wp:effectExtent l="38100" t="38100" r="69215" b="85725"/>
                <wp:wrapNone/>
                <wp:docPr id="11" name="Conector recto 11"/>
                <wp:cNvGraphicFramePr/>
                <a:graphic xmlns:a="http://schemas.openxmlformats.org/drawingml/2006/main">
                  <a:graphicData uri="http://schemas.microsoft.com/office/word/2010/wordprocessingShape">
                    <wps:wsp>
                      <wps:cNvCnPr/>
                      <wps:spPr>
                        <a:xfrm>
                          <a:off x="0" y="0"/>
                          <a:ext cx="5588758" cy="2333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60D297" id="Conector recto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4.5pt" to="439.9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" strokecolor="#4f81bd [3204]" strokeweight="2pt">
                <v:shadow on="t" color="black" opacity="24903f" origin=",.5" offset="0,.55556mm"/>
              </v:line>
            </w:pict>
          </mc:Fallback>
        </mc:AlternateContent>
      </w:r>
    </w:p>
    <w:p w:rsidR="00B348EA" w:rsidRPr="00A66A7D" w:rsidRDefault="00CB771D"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noProof/>
          <w:lang w:eastAsia="es-MX"/>
        </w:rPr>
        <w:lastRenderedPageBreak/>
        <w:drawing>
          <wp:inline distT="0" distB="0" distL="0" distR="0" wp14:anchorId="453EB651" wp14:editId="1A5E2002">
            <wp:extent cx="5650173" cy="3801293"/>
            <wp:effectExtent l="0" t="0" r="825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16" t="32882" r="27766" b="13279"/>
                    <a:stretch/>
                  </pic:blipFill>
                  <pic:spPr bwMode="auto">
                    <a:xfrm>
                      <a:off x="0" y="0"/>
                      <a:ext cx="5661624" cy="3808997"/>
                    </a:xfrm>
                    <a:prstGeom prst="rect">
                      <a:avLst/>
                    </a:prstGeom>
                    <a:ln>
                      <a:noFill/>
                    </a:ln>
                    <a:extLst>
                      <a:ext uri="{53640926-AAD7-44D8-BBD7-CCE9431645EC}">
                        <a14:shadowObscured xmlns:a14="http://schemas.microsoft.com/office/drawing/2010/main"/>
                      </a:ext>
                    </a:extLst>
                  </pic:spPr>
                </pic:pic>
              </a:graphicData>
            </a:graphic>
          </wp:inline>
        </w:drawing>
      </w:r>
    </w:p>
    <w:p w:rsidR="00B348EA" w:rsidRPr="00A66A7D" w:rsidRDefault="00EC72FB"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 xml:space="preserve">En consecuencia, este Instituto estima que el </w:t>
      </w:r>
      <w:r w:rsidRPr="00A66A7D">
        <w:rPr>
          <w:rFonts w:ascii="Palatino Linotype" w:eastAsia="Calibri" w:hAnsi="Palatino Linotype" w:cs="Arial"/>
          <w:b/>
        </w:rPr>
        <w:t>SUJETO OBLIGADO</w:t>
      </w:r>
      <w:r w:rsidRPr="00A66A7D">
        <w:rPr>
          <w:rFonts w:ascii="Palatino Linotype" w:eastAsia="Calibri" w:hAnsi="Palatino Linotype" w:cs="Arial"/>
        </w:rPr>
        <w:t xml:space="preserve"> cuenta con fuente obligacional de contar con la información requerida por el particular, marcada con el inciso d), relativa a las funciones, responsabilidades o tareas específicas y detalladas del personal de nuevo ingreso, por el periodo que comprende del 1 al 31 de enero de 2019; por lo que, debe hacer entrega de la misma al </w:t>
      </w:r>
      <w:r w:rsidRPr="00A66A7D">
        <w:rPr>
          <w:rFonts w:ascii="Palatino Linotype" w:eastAsia="Calibri" w:hAnsi="Palatino Linotype" w:cs="Arial"/>
          <w:b/>
        </w:rPr>
        <w:t>RECURRENTE</w:t>
      </w:r>
      <w:r w:rsidRPr="00A66A7D">
        <w:rPr>
          <w:rFonts w:ascii="Palatino Linotype" w:eastAsia="Calibri" w:hAnsi="Palatino Linotype" w:cs="Arial"/>
        </w:rPr>
        <w:t xml:space="preserve">, en términos de lo dispuesto por los artículos 12, 18, 19 y 92, fracción II de la Ley de Transparencia y Acceso a la Información </w:t>
      </w:r>
      <w:r w:rsidR="002A243D" w:rsidRPr="00A66A7D">
        <w:rPr>
          <w:rFonts w:ascii="Palatino Linotype" w:eastAsia="Calibri" w:hAnsi="Palatino Linotype" w:cs="Arial"/>
        </w:rPr>
        <w:t xml:space="preserve">Pública </w:t>
      </w:r>
      <w:r w:rsidRPr="00A66A7D">
        <w:rPr>
          <w:rFonts w:ascii="Palatino Linotype" w:eastAsia="Calibri" w:hAnsi="Palatino Linotype" w:cs="Arial"/>
        </w:rPr>
        <w:t>del Estado de México y Municipios.</w:t>
      </w:r>
    </w:p>
    <w:p w:rsidR="00B348EA" w:rsidRPr="00A66A7D" w:rsidRDefault="00EC72FB"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lastRenderedPageBreak/>
        <w:t xml:space="preserve">Finalmente, por cuanto hace a las solicitudes marcadas con los incisos g) y h), relativas al historial laboral y al grado máximo de estudios del personal de nuevo ingreso, por el periodo que comprende de 1 al 31 de enero de 2019, </w:t>
      </w:r>
      <w:r w:rsidR="00531120" w:rsidRPr="00A66A7D">
        <w:rPr>
          <w:rFonts w:ascii="Palatino Linotype" w:eastAsia="Calibri" w:hAnsi="Palatino Linotype" w:cs="Arial"/>
        </w:rPr>
        <w:t>este Instituto advirtió lo siguiente:</w:t>
      </w:r>
    </w:p>
    <w:p w:rsidR="00531120" w:rsidRPr="00A66A7D" w:rsidRDefault="00531120"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 xml:space="preserve">Primeramente, por cuanto hace a la respuesta otorgada por </w:t>
      </w:r>
      <w:r w:rsidRPr="00A66A7D">
        <w:rPr>
          <w:rFonts w:ascii="Palatino Linotype" w:eastAsia="Calibri" w:hAnsi="Palatino Linotype" w:cs="Arial"/>
          <w:b/>
        </w:rPr>
        <w:t>EL SUJETO OBLIGADO</w:t>
      </w:r>
      <w:r w:rsidRPr="00A66A7D">
        <w:rPr>
          <w:rFonts w:ascii="Palatino Linotype" w:eastAsia="Calibri" w:hAnsi="Palatino Linotype" w:cs="Arial"/>
        </w:rPr>
        <w:t xml:space="preserve">, respecto del historial laboral o profesional, relativa a que no aplica en atención a lo dispuesto por las fracciones IV y V del artículo 32 de la Ley Orgánica Municipal del Estado de México; es de señalarse que asiste razón al </w:t>
      </w:r>
      <w:r w:rsidRPr="00A66A7D">
        <w:rPr>
          <w:rFonts w:ascii="Palatino Linotype" w:eastAsia="Calibri" w:hAnsi="Palatino Linotype" w:cs="Arial"/>
          <w:b/>
        </w:rPr>
        <w:t>RECURRENTE</w:t>
      </w:r>
      <w:r w:rsidRPr="00A66A7D">
        <w:rPr>
          <w:rFonts w:ascii="Palatino Linotype" w:eastAsia="Calibri" w:hAnsi="Palatino Linotype" w:cs="Arial"/>
        </w:rPr>
        <w:t xml:space="preserve"> respecto de la indebida fundamentación y motivación de la misma ya que como se verá más adelante existen documentos mediante los cuales pudo satisfacer el derecho de acceso a la información ejercido por el particular.</w:t>
      </w:r>
    </w:p>
    <w:p w:rsidR="00531120" w:rsidRPr="00A66A7D" w:rsidRDefault="00531120" w:rsidP="0053112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66A7D">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531120" w:rsidRPr="00A66A7D" w:rsidRDefault="00531120" w:rsidP="0053112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66A7D">
        <w:rPr>
          <w:rFonts w:ascii="Palatino Linotype" w:hAnsi="Palatino Linotype" w:cs="Arial"/>
          <w:b/>
          <w:i/>
          <w:sz w:val="22"/>
        </w:rPr>
        <w:t>“FUNDAMENTACIÓN Y MOTIVACIÓN.</w:t>
      </w:r>
      <w:r w:rsidRPr="00A66A7D">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531120" w:rsidRPr="00A66A7D" w:rsidRDefault="00531120" w:rsidP="0053112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66A7D">
        <w:rPr>
          <w:rFonts w:ascii="Palatino Linotype" w:hAnsi="Palatino Linotype" w:cs="Arial"/>
        </w:rPr>
        <w:t xml:space="preserve">De tal manera que, en un acto de autoridad se surte la debida fundamentación cuando </w:t>
      </w:r>
      <w:r w:rsidRPr="00A66A7D">
        <w:rPr>
          <w:rFonts w:ascii="Palatino Linotype" w:hAnsi="Palatino Linotype" w:cs="Arial"/>
        </w:rPr>
        <w:lastRenderedPageBreak/>
        <w:t>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531120" w:rsidRPr="00A66A7D" w:rsidRDefault="00531120" w:rsidP="0053112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66A7D">
        <w:rPr>
          <w:rFonts w:ascii="Palatino Linotype" w:hAnsi="Palatino Linotype" w:cs="Arial"/>
          <w:i/>
          <w:sz w:val="22"/>
        </w:rPr>
        <w:t>“</w:t>
      </w:r>
      <w:r w:rsidRPr="00A66A7D">
        <w:rPr>
          <w:rFonts w:ascii="Palatino Linotype" w:hAnsi="Palatino Linotype" w:cs="Arial"/>
          <w:b/>
          <w:i/>
          <w:sz w:val="22"/>
        </w:rPr>
        <w:t>FUNDAMENTACIÓN Y MOTIVACIÓN. EL ASPECTO FORMAL DE LA GARANTÍA Y SU FINALIDAD SE TRADUCEN EN EXPLICAR, JUSTIFICAR, POSIBILITAR LA DEFENSA Y COMUNICAR LA DECISIÓN.</w:t>
      </w:r>
      <w:r w:rsidRPr="00A66A7D">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531120" w:rsidRPr="00A66A7D" w:rsidRDefault="00531120" w:rsidP="0053112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66A7D">
        <w:rPr>
          <w:rFonts w:ascii="Palatino Linotype" w:hAnsi="Palatino Linotype" w:cs="Arial"/>
        </w:rPr>
        <w:t xml:space="preserve">Por lo cual, la fundamentación y motivación implica que en el acto de autoridad, además de contenerse los supuestos jurídicos aplicables, debe de explicarse claramente </w:t>
      </w:r>
      <w:r w:rsidRPr="00A66A7D">
        <w:rPr>
          <w:rFonts w:ascii="Palatino Linotype" w:hAnsi="Palatino Linotype" w:cs="Arial"/>
        </w:rPr>
        <w:lastRenderedPageBreak/>
        <w:t>por qué a través de la utilización de la norma se emitió el acto. De este modo, la persona que se siente afectada pueda impugnar la decisión, permitiéndole una real y auténtica defensa.</w:t>
      </w:r>
    </w:p>
    <w:p w:rsidR="00B348EA" w:rsidRPr="00A66A7D" w:rsidRDefault="00531120" w:rsidP="00CC55A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t xml:space="preserve">Precisado lo anterior, es de señalarse que </w:t>
      </w:r>
      <w:r w:rsidR="000B2E60" w:rsidRPr="00A66A7D">
        <w:rPr>
          <w:rFonts w:ascii="Palatino Linotype" w:eastAsia="Calibri" w:hAnsi="Palatino Linotype" w:cs="Arial"/>
        </w:rPr>
        <w:t xml:space="preserve">las solicitudes marcadas con los incisos h) y g), consistentes en el historial laboral y profesional; así como, el grado máximo de estudios del personal de nuevo ingreso, por el periodo que comprende del 1 al 31 de enero de 2019, puede tener su </w:t>
      </w:r>
      <w:r w:rsidR="000B2E60" w:rsidRPr="00A66A7D">
        <w:rPr>
          <w:rFonts w:ascii="Palatino Linotype" w:eastAsia="Calibri" w:hAnsi="Palatino Linotype" w:cs="Arial"/>
          <w:i/>
        </w:rPr>
        <w:t xml:space="preserve">evidencia digital </w:t>
      </w:r>
      <w:r w:rsidR="000B2E60" w:rsidRPr="00A66A7D">
        <w:rPr>
          <w:rFonts w:ascii="Palatino Linotype" w:eastAsia="Calibri" w:hAnsi="Palatino Linotype" w:cs="Arial"/>
        </w:rPr>
        <w:t>en los currículums o solicitudes de empleo de dichos servidores públicos</w:t>
      </w:r>
      <w:r w:rsidR="00B256DD" w:rsidRPr="00A66A7D">
        <w:rPr>
          <w:rFonts w:ascii="Palatino Linotype" w:eastAsia="Calibri" w:hAnsi="Palatino Linotype" w:cs="Arial"/>
        </w:rPr>
        <w:t xml:space="preserve"> y sus documentos comprobatorios</w:t>
      </w:r>
      <w:r w:rsidR="000B2E60" w:rsidRPr="00A66A7D">
        <w:rPr>
          <w:rFonts w:ascii="Palatino Linotype" w:eastAsia="Calibri" w:hAnsi="Palatino Linotype" w:cs="Arial"/>
        </w:rPr>
        <w:t>.</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Precisado lo anterior, este Instituto estimó necesario plasmar los artículos siguientes de la Ley del Trabajo de los Servidores Públicos del Estado y Municipios:</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w:t>
      </w:r>
      <w:r w:rsidRPr="00A66A7D">
        <w:rPr>
          <w:rFonts w:ascii="Palatino Linotype" w:hAnsi="Palatino Linotype" w:cs="Arial"/>
          <w:b/>
          <w:i/>
          <w:sz w:val="22"/>
          <w:lang w:val="es-ES"/>
        </w:rPr>
        <w:t>ARTÍCULO 47</w:t>
      </w:r>
      <w:r w:rsidRPr="00A66A7D">
        <w:rPr>
          <w:rFonts w:ascii="Palatino Linotype" w:hAnsi="Palatino Linotype" w:cs="Arial"/>
          <w:i/>
          <w:sz w:val="22"/>
          <w:lang w:val="es-ES"/>
        </w:rPr>
        <w:t>. Para ingresar al servicio público se requiere:</w:t>
      </w:r>
    </w:p>
    <w:p w:rsidR="000B2E60" w:rsidRPr="00A66A7D" w:rsidRDefault="000B2E60" w:rsidP="000B2E60">
      <w:pPr>
        <w:autoSpaceDE w:val="0"/>
        <w:autoSpaceDN w:val="0"/>
        <w:adjustRightInd w:val="0"/>
        <w:ind w:left="851" w:right="899"/>
        <w:jc w:val="both"/>
        <w:rPr>
          <w:rFonts w:ascii="Palatino Linotype" w:hAnsi="Palatino Linotype" w:cs="Arial"/>
          <w:b/>
          <w:i/>
          <w:sz w:val="22"/>
          <w:lang w:val="es-ES"/>
        </w:rPr>
      </w:pPr>
      <w:r w:rsidRPr="00A66A7D">
        <w:rPr>
          <w:rFonts w:ascii="Palatino Linotype" w:hAnsi="Palatino Linotype" w:cs="Arial"/>
          <w:b/>
          <w:i/>
          <w:sz w:val="22"/>
          <w:lang w:val="es-ES"/>
        </w:rPr>
        <w:t>I. Presentar una solicitud utilizando la forma oficial que se autorice por la institución pública o dependencia correspondiente;</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II. Ser de nacionalidad mexicana, con la excepción prevista en el artículo 17 de la presente ley;</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III. Estar en pleno ejercicio de sus derechos civiles y políticos, en su caso;</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IV. Acreditar, cuando proceda, el cumplimiento de la Ley del Servicio Militar Nacional;</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V. Derogada.</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VI. No haber sido separado anteriormente del servicio por las causas previstas en la fracción V del artículo 89 y en el artículo 93 de la presente ley;</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VIII. Cumplir con los requisitos que se establezcan para los diferentes puestos;</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lastRenderedPageBreak/>
        <w:t>IX. Acreditar por medio de los exámenes correspondientes los conocimientos y aptitudes necesarios para el desempeño del puesto; y</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X. No estar inhabilitado para el ejercicio del servicio público.</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XI. Presentar certificado expedido por la Unidad del Registro de Deudores Alimentarios Morosos en el que conste, si se encuentra inscrito o no en el mismo.</w:t>
      </w:r>
    </w:p>
    <w:p w:rsidR="000B2E60" w:rsidRPr="00A66A7D" w:rsidRDefault="000B2E60" w:rsidP="000B2E60">
      <w:pPr>
        <w:autoSpaceDE w:val="0"/>
        <w:autoSpaceDN w:val="0"/>
        <w:adjustRightInd w:val="0"/>
        <w:ind w:left="851" w:right="899"/>
        <w:jc w:val="both"/>
        <w:rPr>
          <w:rFonts w:ascii="Palatino Linotype" w:hAnsi="Palatino Linotype" w:cs="Arial"/>
          <w:i/>
          <w:sz w:val="22"/>
          <w:lang w:val="es-ES"/>
        </w:rPr>
      </w:pPr>
      <w:r w:rsidRPr="00A66A7D">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B2E60" w:rsidRPr="00A66A7D" w:rsidRDefault="000B2E60" w:rsidP="000B2E60">
      <w:pPr>
        <w:autoSpaceDE w:val="0"/>
        <w:autoSpaceDN w:val="0"/>
        <w:adjustRightInd w:val="0"/>
        <w:ind w:left="851" w:right="616"/>
        <w:jc w:val="both"/>
        <w:rPr>
          <w:rFonts w:ascii="Palatino Linotype" w:hAnsi="Palatino Linotype" w:cs="Arial"/>
          <w:i/>
          <w:sz w:val="22"/>
          <w:lang w:val="es-ES"/>
        </w:rPr>
      </w:pPr>
      <w:r w:rsidRPr="00A66A7D">
        <w:rPr>
          <w:rFonts w:ascii="Palatino Linotype" w:hAnsi="Palatino Linotype" w:cs="Arial"/>
          <w:i/>
          <w:sz w:val="22"/>
          <w:lang w:val="es-ES"/>
        </w:rPr>
        <w:t>(Énfasis añadido)</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A66A7D">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A66A7D">
        <w:rPr>
          <w:rFonts w:ascii="Palatino Linotype" w:hAnsi="Palatino Linotype" w:cs="Arial"/>
          <w:i/>
          <w:lang w:val="es-ES"/>
        </w:rPr>
        <w:t>solicitud de empleo</w:t>
      </w:r>
      <w:r w:rsidRPr="00A66A7D">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A66A7D">
        <w:rPr>
          <w:rFonts w:ascii="Palatino Linotype" w:hAnsi="Palatino Linotype" w:cs="Arial"/>
          <w:b/>
          <w:lang w:val="es-ES"/>
        </w:rPr>
        <w:t>formación académica; trayectoria y experiencia laboral.</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 xml:space="preserve">Por lo tanto, </w:t>
      </w:r>
      <w:r w:rsidRPr="00A66A7D">
        <w:rPr>
          <w:rFonts w:ascii="Palatino Linotype" w:hAnsi="Palatino Linotype" w:cs="Arial"/>
          <w:b/>
          <w:lang w:val="es-ES"/>
        </w:rPr>
        <w:t>EL SUJETO OBLIGADO</w:t>
      </w:r>
      <w:r w:rsidRPr="00A66A7D">
        <w:rPr>
          <w:rFonts w:ascii="Palatino Linotype" w:hAnsi="Palatino Linotype" w:cs="Arial"/>
          <w:lang w:val="es-ES"/>
        </w:rPr>
        <w:t xml:space="preserve"> debe contar con la información curricular de los servidores públicos, desde el nivel de jefe de departamento o equivalente hasta su titular, o bien, las solicitudes de empleo </w:t>
      </w:r>
      <w:r w:rsidR="00B256DD" w:rsidRPr="00A66A7D">
        <w:rPr>
          <w:rFonts w:ascii="Palatino Linotype" w:hAnsi="Palatino Linotype" w:cs="Arial"/>
          <w:lang w:val="es-ES"/>
        </w:rPr>
        <w:t>de los servidores públicos enunciados en la solicitud de origen</w:t>
      </w:r>
      <w:r w:rsidRPr="00A66A7D">
        <w:rPr>
          <w:rFonts w:ascii="Palatino Linotype" w:hAnsi="Palatino Linotype" w:cs="Arial"/>
          <w:lang w:val="es-ES"/>
        </w:rPr>
        <w:t xml:space="preserve">; por lo que, aunque esta información no es generada por </w:t>
      </w:r>
      <w:r w:rsidRPr="00A66A7D">
        <w:rPr>
          <w:rFonts w:ascii="Palatino Linotype" w:hAnsi="Palatino Linotype" w:cs="Arial"/>
          <w:b/>
          <w:lang w:val="es-ES"/>
        </w:rPr>
        <w:t>EL SUJETO OBLIGADO</w:t>
      </w:r>
      <w:r w:rsidRPr="00A66A7D">
        <w:rPr>
          <w:rFonts w:ascii="Palatino Linotype" w:hAnsi="Palatino Linotype" w:cs="Arial"/>
          <w:lang w:val="es-ES"/>
        </w:rPr>
        <w:t>, sí la posee y debe obrar en sus archivos.</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lastRenderedPageBreak/>
        <w:t xml:space="preserve">En este mismo sentido, se pronunció el entonces Instituto Federal de Acceso a la Información ahora INAI,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A66A7D">
        <w:rPr>
          <w:rFonts w:ascii="Palatino Linotype" w:hAnsi="Palatino Linotype" w:cs="Arial"/>
          <w:i/>
          <w:lang w:val="es-ES"/>
        </w:rPr>
        <w:t>currículums vitae</w:t>
      </w:r>
      <w:r w:rsidRPr="00A66A7D">
        <w:rPr>
          <w:rFonts w:ascii="Palatino Linotype" w:hAnsi="Palatino Linotype" w:cs="Arial"/>
          <w:lang w:val="es-ES"/>
        </w:rPr>
        <w:t>, o bien, en las solicitudes de empleo, el cual para mayor ilustración se transcribe a continuación:</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w:t>
      </w:r>
      <w:proofErr w:type="spellStart"/>
      <w:r w:rsidRPr="00A66A7D">
        <w:rPr>
          <w:rFonts w:ascii="Palatino Linotype" w:hAnsi="Palatino Linotype" w:cs="Arial"/>
          <w:b/>
          <w:i/>
          <w:sz w:val="22"/>
          <w:lang w:val="es-ES"/>
        </w:rPr>
        <w:t>Curriculum</w:t>
      </w:r>
      <w:proofErr w:type="spellEnd"/>
      <w:r w:rsidRPr="00A66A7D">
        <w:rPr>
          <w:rFonts w:ascii="Palatino Linotype" w:hAnsi="Palatino Linotype" w:cs="Arial"/>
          <w:b/>
          <w:i/>
          <w:sz w:val="22"/>
          <w:lang w:val="es-ES"/>
        </w:rPr>
        <w:t xml:space="preserve"> Vitae de servidores públicos</w:t>
      </w:r>
      <w:r w:rsidRPr="00A66A7D">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A66A7D">
        <w:rPr>
          <w:rFonts w:ascii="Palatino Linotype" w:hAnsi="Palatino Linotype" w:cs="Arial"/>
          <w:i/>
          <w:sz w:val="22"/>
          <w:lang w:val="es-ES"/>
        </w:rPr>
        <w:t>curriculum</w:t>
      </w:r>
      <w:proofErr w:type="spellEnd"/>
      <w:r w:rsidRPr="00A66A7D">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A66A7D">
        <w:rPr>
          <w:rFonts w:ascii="Palatino Linotype" w:hAnsi="Palatino Linotype" w:cs="Arial"/>
          <w:i/>
          <w:sz w:val="22"/>
          <w:lang w:val="es-ES"/>
        </w:rPr>
        <w:t>curriculum</w:t>
      </w:r>
      <w:proofErr w:type="spellEnd"/>
      <w:r w:rsidRPr="00A66A7D">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rPr>
      </w:pPr>
      <w:r w:rsidRPr="00A66A7D">
        <w:rPr>
          <w:rFonts w:ascii="Palatino Linotype" w:hAnsi="Palatino Linotype" w:cs="Arial"/>
          <w:lang w:val="es-ES"/>
        </w:rPr>
        <w:lastRenderedPageBreak/>
        <w:t xml:space="preserve">Por lo tanto, de los preceptos señalados se concluye que </w:t>
      </w:r>
      <w:r w:rsidRPr="00A66A7D">
        <w:rPr>
          <w:rFonts w:ascii="Palatino Linotype" w:hAnsi="Palatino Linotype" w:cs="Arial"/>
          <w:b/>
          <w:lang w:val="es-ES"/>
        </w:rPr>
        <w:t>EL SUJETO OBLIGADO</w:t>
      </w:r>
      <w:r w:rsidRPr="00A66A7D">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A66A7D">
        <w:rPr>
          <w:rFonts w:ascii="Palatino Linotype" w:hAnsi="Palatino Linotype" w:cs="Arial"/>
          <w:b/>
          <w:lang w:val="es-ES"/>
        </w:rPr>
        <w:t>RECURRENTE</w:t>
      </w:r>
      <w:r w:rsidRPr="00A66A7D">
        <w:rPr>
          <w:rFonts w:ascii="Palatino Linotype" w:hAnsi="Palatino Linotype" w:cs="Arial"/>
          <w:lang w:val="es-ES"/>
        </w:rPr>
        <w:t xml:space="preserve">, estima dable ordenar la entrega </w:t>
      </w:r>
      <w:r w:rsidR="00B256DD" w:rsidRPr="00A66A7D">
        <w:rPr>
          <w:rFonts w:ascii="Palatino Linotype" w:hAnsi="Palatino Linotype" w:cs="Arial"/>
          <w:lang w:val="es-ES"/>
        </w:rPr>
        <w:t>d</w:t>
      </w:r>
      <w:r w:rsidRPr="00A66A7D">
        <w:rPr>
          <w:rFonts w:ascii="Palatino Linotype" w:hAnsi="Palatino Linotype" w:cs="Arial"/>
          <w:lang w:val="es-ES"/>
        </w:rPr>
        <w:t>e</w:t>
      </w:r>
      <w:r w:rsidR="00B256DD" w:rsidRPr="00A66A7D">
        <w:rPr>
          <w:rFonts w:ascii="Palatino Linotype" w:hAnsi="Palatino Linotype" w:cs="Arial"/>
          <w:lang w:val="es-ES"/>
        </w:rPr>
        <w:t xml:space="preserve"> </w:t>
      </w:r>
      <w:r w:rsidRPr="00A66A7D">
        <w:rPr>
          <w:rFonts w:ascii="Palatino Linotype" w:hAnsi="Palatino Linotype" w:cs="Arial"/>
          <w:lang w:val="es-ES"/>
        </w:rPr>
        <w:t>l</w:t>
      </w:r>
      <w:r w:rsidR="00B256DD" w:rsidRPr="00A66A7D">
        <w:rPr>
          <w:rFonts w:ascii="Palatino Linotype" w:hAnsi="Palatino Linotype" w:cs="Arial"/>
          <w:lang w:val="es-ES"/>
        </w:rPr>
        <w:t>os</w:t>
      </w:r>
      <w:r w:rsidRPr="00A66A7D">
        <w:rPr>
          <w:rFonts w:ascii="Palatino Linotype" w:hAnsi="Palatino Linotype" w:cs="Arial"/>
          <w:lang w:val="es-ES"/>
        </w:rPr>
        <w:t xml:space="preserve"> </w:t>
      </w:r>
      <w:r w:rsidRPr="00A66A7D">
        <w:rPr>
          <w:rFonts w:ascii="Palatino Linotype" w:hAnsi="Palatino Linotype" w:cs="Arial"/>
          <w:i/>
          <w:lang w:val="es-ES"/>
        </w:rPr>
        <w:t>currículum</w:t>
      </w:r>
      <w:r w:rsidRPr="00A66A7D">
        <w:rPr>
          <w:rFonts w:ascii="Palatino Linotype" w:hAnsi="Palatino Linotype" w:cs="Arial"/>
          <w:lang w:val="es-ES"/>
        </w:rPr>
        <w:t xml:space="preserve"> </w:t>
      </w:r>
      <w:r w:rsidRPr="00A66A7D">
        <w:rPr>
          <w:rFonts w:ascii="Palatino Linotype" w:hAnsi="Palatino Linotype" w:cs="Arial"/>
          <w:i/>
          <w:lang w:val="es-ES"/>
        </w:rPr>
        <w:t>vitae</w:t>
      </w:r>
      <w:r w:rsidRPr="00A66A7D">
        <w:rPr>
          <w:rFonts w:ascii="Palatino Linotype" w:hAnsi="Palatino Linotype" w:cs="Arial"/>
          <w:lang w:val="es-ES"/>
        </w:rPr>
        <w:t xml:space="preserve"> o solicitud</w:t>
      </w:r>
      <w:r w:rsidR="00B256DD" w:rsidRPr="00A66A7D">
        <w:rPr>
          <w:rFonts w:ascii="Palatino Linotype" w:hAnsi="Palatino Linotype" w:cs="Arial"/>
          <w:lang w:val="es-ES"/>
        </w:rPr>
        <w:t>es</w:t>
      </w:r>
      <w:r w:rsidRPr="00A66A7D">
        <w:rPr>
          <w:rFonts w:ascii="Palatino Linotype" w:hAnsi="Palatino Linotype" w:cs="Arial"/>
          <w:lang w:val="es-ES"/>
        </w:rPr>
        <w:t xml:space="preserve"> de empleo de los servidores públicos mencionados en la solicitud de origen</w:t>
      </w:r>
      <w:r w:rsidRPr="00A66A7D">
        <w:rPr>
          <w:rFonts w:ascii="Palatino Linotype" w:hAnsi="Palatino Linotype" w:cs="Arial"/>
          <w:b/>
          <w:lang w:val="es-ES"/>
        </w:rPr>
        <w:t xml:space="preserve">; </w:t>
      </w:r>
      <w:r w:rsidRPr="00A66A7D">
        <w:rPr>
          <w:rFonts w:ascii="Palatino Linotype" w:hAnsi="Palatino Linotype" w:cs="Arial"/>
          <w:lang w:val="es-ES"/>
        </w:rPr>
        <w:t>sin embargo, no se omite mencionar que respecto de los documentos comprobatorios del grado máximo de estudios; es de precisarse</w:t>
      </w:r>
      <w:r w:rsidRPr="00A66A7D">
        <w:rPr>
          <w:rFonts w:ascii="Palatino Linotype" w:hAnsi="Palatino Linotype" w:cs="Arial"/>
        </w:rPr>
        <w:t xml:space="preserve"> que, esta Ponencia Resolutora no advirtió la existencia de normatividad alguna que constriña al </w:t>
      </w:r>
      <w:r w:rsidRPr="00A66A7D">
        <w:rPr>
          <w:rFonts w:ascii="Palatino Linotype" w:hAnsi="Palatino Linotype" w:cs="Arial"/>
          <w:b/>
        </w:rPr>
        <w:t>SUJETO OBLIGADO</w:t>
      </w:r>
      <w:r w:rsidRPr="00A66A7D">
        <w:rPr>
          <w:rFonts w:ascii="Palatino Linotype" w:hAnsi="Palatino Linotype" w:cs="Arial"/>
        </w:rPr>
        <w:t xml:space="preserve"> a poseer o administrar en sus archivos la información de mérito; no obstante, en el caso de que </w:t>
      </w:r>
      <w:r w:rsidRPr="00A66A7D">
        <w:rPr>
          <w:rFonts w:ascii="Palatino Linotype" w:hAnsi="Palatino Linotype" w:cs="Arial"/>
          <w:b/>
        </w:rPr>
        <w:t>EL SUJETO OBLIGADO</w:t>
      </w:r>
      <w:r w:rsidRPr="00A66A7D">
        <w:rPr>
          <w:rFonts w:ascii="Palatino Linotype" w:hAnsi="Palatino Linotype" w:cs="Arial"/>
        </w:rPr>
        <w:t xml:space="preserve"> no posea o administre en sus archivos la información aludida, bastará con hacerlo de conocimiento del </w:t>
      </w:r>
      <w:r w:rsidRPr="00A66A7D">
        <w:rPr>
          <w:rFonts w:ascii="Palatino Linotype" w:hAnsi="Palatino Linotype" w:cs="Arial"/>
          <w:b/>
        </w:rPr>
        <w:t>RECURRENTE</w:t>
      </w:r>
      <w:r w:rsidRPr="00A66A7D">
        <w:rPr>
          <w:rFonts w:ascii="Palatino Linotype" w:hAnsi="Palatino Linotype" w:cs="Arial"/>
        </w:rPr>
        <w:t>.</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Dicho lo anterior, es claro que la totalidad de información deberá ser entregada en versión pública protegiendo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lastRenderedPageBreak/>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“Artículo 3. Para los efectos de la presente Ley se entenderá por: </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Artículo 143. Para los efectos de esta Ley se considera información confidencial, la clasificada como tal, de manera permanente, por su naturaleza, cuando:</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I. Se refiera a la información privada y los datos personales concernientes a una persona física o </w:t>
      </w:r>
      <w:proofErr w:type="gramStart"/>
      <w:r w:rsidRPr="00A66A7D">
        <w:rPr>
          <w:rFonts w:ascii="Palatino Linotype" w:hAnsi="Palatino Linotype" w:cs="Arial"/>
          <w:i/>
          <w:sz w:val="22"/>
          <w:lang w:val="es-ES"/>
        </w:rPr>
        <w:t>jurídico</w:t>
      </w:r>
      <w:proofErr w:type="gramEnd"/>
      <w:r w:rsidRPr="00A66A7D">
        <w:rPr>
          <w:rFonts w:ascii="Palatino Linotype" w:hAnsi="Palatino Linotype" w:cs="Arial"/>
          <w:i/>
          <w:sz w:val="22"/>
          <w:lang w:val="es-ES"/>
        </w:rPr>
        <w:t xml:space="preserve"> colectiva identificada o identificable;</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Artículo 4. Para los efectos de esta Ley se entenderá por:</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B2E60" w:rsidRPr="00A66A7D" w:rsidRDefault="000B2E60" w:rsidP="000B2E60">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XII. Datos personales sensibles: a las referentes de la esfera de su titular cuya utilización indebida pueda dar origen a discriminación o conlleve un riesgo grave </w:t>
      </w:r>
      <w:r w:rsidRPr="00A66A7D">
        <w:rPr>
          <w:rFonts w:ascii="Palatino Linotype" w:hAnsi="Palatino Linotype" w:cs="Arial"/>
          <w:i/>
          <w:sz w:val="22"/>
          <w:lang w:val="es-ES"/>
        </w:rPr>
        <w:lastRenderedPageBreak/>
        <w:t>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 xml:space="preserve">Referente a lo anterior, es de indicar que la documentación correspondiente al </w:t>
      </w:r>
      <w:r w:rsidRPr="00A66A7D">
        <w:rPr>
          <w:rFonts w:ascii="Palatino Linotype" w:hAnsi="Palatino Linotype" w:cs="Arial"/>
          <w:i/>
          <w:lang w:val="es-ES"/>
        </w:rPr>
        <w:t>currículum vitae</w:t>
      </w:r>
      <w:r w:rsidRPr="00A66A7D">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lastRenderedPageBreak/>
        <w:t>Ante ello, es importante destacar que</w:t>
      </w:r>
      <w:r w:rsidR="00B256DD" w:rsidRPr="00A66A7D">
        <w:rPr>
          <w:rFonts w:ascii="Palatino Linotype" w:hAnsi="Palatino Linotype" w:cs="Arial"/>
          <w:lang w:val="es-ES"/>
        </w:rPr>
        <w:t xml:space="preserve"> aquellos servidores públicos que </w:t>
      </w:r>
      <w:r w:rsidRPr="00A66A7D">
        <w:rPr>
          <w:rFonts w:ascii="Palatino Linotype" w:hAnsi="Palatino Linotype" w:cs="Arial"/>
          <w:lang w:val="es-ES"/>
        </w:rPr>
        <w:t>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w:t>
      </w:r>
      <w:r w:rsidRPr="00A66A7D">
        <w:rPr>
          <w:rFonts w:ascii="Palatino Linotype" w:hAnsi="Palatino Linotype" w:cs="Arial"/>
          <w:lang w:val="es-ES"/>
        </w:rPr>
        <w:lastRenderedPageBreak/>
        <w:t xml:space="preserve">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“Época: Décima Época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lastRenderedPageBreak/>
        <w:t xml:space="preserve">Registro: 2002944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Instancia: Tribunales Colegiados de Circuito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Tipo de Tesis: Aislada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Fuente: Semanario Judicial de la Federación y su Gaceta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Libro XVIII, Marzo de 2013, Tomo 3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Materia(s): Constitucional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Tesis: </w:t>
      </w:r>
      <w:proofErr w:type="spellStart"/>
      <w:r w:rsidRPr="00A66A7D">
        <w:rPr>
          <w:rFonts w:ascii="Palatino Linotype" w:hAnsi="Palatino Linotype" w:cs="Arial"/>
          <w:i/>
          <w:sz w:val="22"/>
          <w:lang w:val="es-ES"/>
        </w:rPr>
        <w:t>I.4o.A.40</w:t>
      </w:r>
      <w:proofErr w:type="spellEnd"/>
      <w:r w:rsidRPr="00A66A7D">
        <w:rPr>
          <w:rFonts w:ascii="Palatino Linotype" w:hAnsi="Palatino Linotype" w:cs="Arial"/>
          <w:i/>
          <w:sz w:val="22"/>
          <w:lang w:val="es-ES"/>
        </w:rPr>
        <w:t xml:space="preserve"> A (</w:t>
      </w:r>
      <w:proofErr w:type="spellStart"/>
      <w:r w:rsidRPr="00A66A7D">
        <w:rPr>
          <w:rFonts w:ascii="Palatino Linotype" w:hAnsi="Palatino Linotype" w:cs="Arial"/>
          <w:i/>
          <w:sz w:val="22"/>
          <w:lang w:val="es-ES"/>
        </w:rPr>
        <w:t>10a</w:t>
      </w:r>
      <w:proofErr w:type="spellEnd"/>
      <w:r w:rsidRPr="00A66A7D">
        <w:rPr>
          <w:rFonts w:ascii="Palatino Linotype" w:hAnsi="Palatino Linotype" w:cs="Arial"/>
          <w:i/>
          <w:sz w:val="22"/>
          <w:lang w:val="es-ES"/>
        </w:rPr>
        <w:t xml:space="preserve">.)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Página: 1899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ACCESO A LA INFORMACIÓN. IMPLICACIÓN DEL PRINCIPIO DE MÁXIMA PUBLICIDAD EN EL DERECHO FUNDAMENTAL RELATIVO.</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CUARTO TRIBUNAL COLEGIADO EN MATERIA ADMINISTRATIVA DEL PRIMER CIRCUITO.</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lastRenderedPageBreak/>
        <w:t>Amparo en revisión 257/2012. Ruth Corona Muñoz. 6 de diciembre de 2012. Unanimidad de votos. Ponente: Jean Claude Tron Petit. Secretaria: Mayra Susana Martínez López.</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Época: Décima Época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Registro: 2004022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Instancia: Primera Sala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Tipo de Tesis: Aislada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Fuente: Semanario Judicial de la Federación y su Gaceta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Libro XXII, Julio de 2013, Tomo 1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Materia(s): Constitucional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Tesis: </w:t>
      </w:r>
      <w:proofErr w:type="spellStart"/>
      <w:r w:rsidRPr="00A66A7D">
        <w:rPr>
          <w:rFonts w:ascii="Palatino Linotype" w:hAnsi="Palatino Linotype" w:cs="Arial"/>
          <w:i/>
          <w:sz w:val="22"/>
          <w:lang w:val="es-ES"/>
        </w:rPr>
        <w:t>1a</w:t>
      </w:r>
      <w:proofErr w:type="spellEnd"/>
      <w:r w:rsidRPr="00A66A7D">
        <w:rPr>
          <w:rFonts w:ascii="Palatino Linotype" w:hAnsi="Palatino Linotype" w:cs="Arial"/>
          <w:i/>
          <w:sz w:val="22"/>
          <w:lang w:val="es-ES"/>
        </w:rPr>
        <w:t>. CCXXIII/2013 (</w:t>
      </w:r>
      <w:proofErr w:type="spellStart"/>
      <w:r w:rsidRPr="00A66A7D">
        <w:rPr>
          <w:rFonts w:ascii="Palatino Linotype" w:hAnsi="Palatino Linotype" w:cs="Arial"/>
          <w:i/>
          <w:sz w:val="22"/>
          <w:lang w:val="es-ES"/>
        </w:rPr>
        <w:t>10a</w:t>
      </w:r>
      <w:proofErr w:type="spellEnd"/>
      <w:r w:rsidRPr="00A66A7D">
        <w:rPr>
          <w:rFonts w:ascii="Palatino Linotype" w:hAnsi="Palatino Linotype" w:cs="Arial"/>
          <w:i/>
          <w:sz w:val="22"/>
          <w:lang w:val="es-ES"/>
        </w:rPr>
        <w:t xml:space="preserve">.)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 xml:space="preserve">Página: 562 </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0B2E60" w:rsidRPr="00A66A7D" w:rsidRDefault="000B2E60" w:rsidP="00B256DD">
      <w:pPr>
        <w:autoSpaceDE w:val="0"/>
        <w:autoSpaceDN w:val="0"/>
        <w:adjustRightInd w:val="0"/>
        <w:ind w:left="851" w:right="902"/>
        <w:jc w:val="both"/>
        <w:rPr>
          <w:rFonts w:ascii="Palatino Linotype" w:hAnsi="Palatino Linotype" w:cs="Arial"/>
          <w:i/>
          <w:sz w:val="22"/>
          <w:lang w:val="es-ES"/>
        </w:rPr>
      </w:pPr>
      <w:r w:rsidRPr="00A66A7D">
        <w:rPr>
          <w:rFonts w:ascii="Palatino Linotype" w:hAnsi="Palatino Linotype" w:cs="Arial"/>
          <w:i/>
          <w:sz w:val="22"/>
          <w:lang w:val="es-ES"/>
        </w:rPr>
        <w:lastRenderedPageBreak/>
        <w:t>Amparo directo en revisión 1013/2013. Juan Manuel Ortega de León. 12 de junio de 2013. Cinco votos. Ponente: Arturo Zaldívar Lelo de Larrea. Secretario: Javier Mijangos y González.”</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0B2E60" w:rsidRPr="00A66A7D" w:rsidRDefault="00B256DD" w:rsidP="000B2E60">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A66A7D">
        <w:rPr>
          <w:rFonts w:ascii="Palatino Linotype" w:hAnsi="Palatino Linotype" w:cs="Arial"/>
          <w:lang w:val="es-ES"/>
        </w:rPr>
        <w:t>Por otra parte</w:t>
      </w:r>
      <w:r w:rsidR="000B2E60" w:rsidRPr="00A66A7D">
        <w:rPr>
          <w:rFonts w:ascii="Palatino Linotype" w:hAnsi="Palatino Linotype" w:cs="Arial"/>
          <w:lang w:val="es-ES"/>
        </w:rPr>
        <w:t xml:space="preserve">, se destaca que </w:t>
      </w:r>
      <w:r w:rsidR="000B2E60" w:rsidRPr="00A66A7D">
        <w:rPr>
          <w:rFonts w:ascii="Palatino Linotype" w:hAnsi="Palatino Linotype" w:cs="Arial"/>
          <w:lang w:eastAsia="es-MX"/>
        </w:rPr>
        <w:t>de los</w:t>
      </w:r>
      <w:r w:rsidR="000B2E60" w:rsidRPr="00A66A7D">
        <w:rPr>
          <w:rFonts w:ascii="Palatino Linotype" w:eastAsia="Arial Unicode MS" w:hAnsi="Palatino Linotype" w:cs="Arial"/>
        </w:rPr>
        <w:t xml:space="preserve"> documentos que en su caso </w:t>
      </w:r>
      <w:r w:rsidR="000B2E60" w:rsidRPr="00A66A7D">
        <w:rPr>
          <w:rFonts w:ascii="Palatino Linotype" w:eastAsia="Arial Unicode MS" w:hAnsi="Palatino Linotype" w:cs="Arial"/>
          <w:b/>
        </w:rPr>
        <w:t xml:space="preserve">EL SUJETO OBLIGADO </w:t>
      </w:r>
      <w:r w:rsidR="000B2E60" w:rsidRPr="00A66A7D">
        <w:rPr>
          <w:rFonts w:ascii="Palatino Linotype" w:eastAsia="Arial Unicode MS" w:hAnsi="Palatino Linotype" w:cs="Arial"/>
        </w:rPr>
        <w:t xml:space="preserve">tiene el deber de entregar en </w:t>
      </w:r>
      <w:r w:rsidR="000B2E60" w:rsidRPr="00A66A7D">
        <w:rPr>
          <w:rFonts w:ascii="Palatino Linotype" w:eastAsia="Arial Unicode MS" w:hAnsi="Palatino Linotype" w:cs="Arial"/>
          <w:b/>
        </w:rPr>
        <w:t>versión pública;</w:t>
      </w:r>
      <w:r w:rsidR="000B2E60" w:rsidRPr="00A66A7D">
        <w:rPr>
          <w:rFonts w:ascii="Palatino Linotype" w:eastAsia="Arial Unicode MS" w:hAnsi="Palatino Linotype" w:cs="Arial"/>
        </w:rPr>
        <w:t xml:space="preserve"> esto es, que omitirá, eliminará o suprimirá la información personal del funcionario público referido, como podrían ser el Registro Federal de Contribuyentes (RFC), Clave Única de Registro Poblacional (CURP), clave del Instituto de Seguridad Social del Estado de México y Municipios, número de cuenta o cualquier otro dato que ponga en riesgo la vida, seguridad y/o salud de dichas personas.</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rPr>
      </w:pPr>
      <w:r w:rsidRPr="00A66A7D">
        <w:rPr>
          <w:rFonts w:ascii="Palatino Linotype" w:hAnsi="Palatino Linotype" w:cs="Arial"/>
          <w:bCs/>
        </w:rPr>
        <w:t>A este respecto, los</w:t>
      </w:r>
      <w:r w:rsidRPr="00A66A7D">
        <w:rPr>
          <w:rFonts w:ascii="Palatino Linotype" w:hAnsi="Palatino Linotype" w:cs="Arial"/>
        </w:rPr>
        <w:t xml:space="preserve"> artículos 3, fracciones IX, XX, XXI y XLV; 51 y 52 de la Ley de Transparencia y Acceso a la Información Pública del Estado de México y Municipios establecen:</w:t>
      </w:r>
    </w:p>
    <w:p w:rsidR="000B2E60" w:rsidRPr="00A66A7D" w:rsidRDefault="000B2E60" w:rsidP="00B256DD">
      <w:pPr>
        <w:tabs>
          <w:tab w:val="left" w:pos="8222"/>
        </w:tabs>
        <w:ind w:left="851" w:right="902"/>
        <w:jc w:val="both"/>
        <w:rPr>
          <w:rFonts w:ascii="Palatino Linotype" w:hAnsi="Palatino Linotype"/>
          <w:i/>
          <w:sz w:val="22"/>
        </w:rPr>
      </w:pPr>
      <w:r w:rsidRPr="00A66A7D">
        <w:rPr>
          <w:rFonts w:ascii="Palatino Linotype" w:hAnsi="Palatino Linotype" w:cs="Arial"/>
          <w:b/>
          <w:bCs/>
          <w:i/>
          <w:noProof/>
          <w:sz w:val="22"/>
        </w:rPr>
        <w:t>“</w:t>
      </w:r>
      <w:r w:rsidRPr="00A66A7D">
        <w:rPr>
          <w:rFonts w:ascii="Palatino Linotype" w:hAnsi="Palatino Linotype" w:cs="Arial"/>
          <w:b/>
          <w:bCs/>
          <w:i/>
          <w:sz w:val="22"/>
          <w:lang w:eastAsia="es-MX"/>
        </w:rPr>
        <w:t>Artículo</w:t>
      </w:r>
      <w:r w:rsidRPr="00A66A7D">
        <w:rPr>
          <w:rFonts w:ascii="Palatino Linotype" w:hAnsi="Palatino Linotype" w:cs="Arial"/>
          <w:b/>
          <w:bCs/>
          <w:i/>
          <w:sz w:val="22"/>
        </w:rPr>
        <w:t xml:space="preserve"> 3. </w:t>
      </w:r>
      <w:r w:rsidRPr="00A66A7D">
        <w:rPr>
          <w:rFonts w:ascii="Palatino Linotype" w:hAnsi="Palatino Linotype"/>
          <w:i/>
          <w:sz w:val="22"/>
        </w:rPr>
        <w:t xml:space="preserve">Para los efectos de la presente Ley se entenderá por: </w:t>
      </w:r>
    </w:p>
    <w:p w:rsidR="000B2E60" w:rsidRPr="00A66A7D" w:rsidRDefault="000B2E60" w:rsidP="00B256DD">
      <w:pPr>
        <w:tabs>
          <w:tab w:val="left" w:pos="8222"/>
        </w:tabs>
        <w:ind w:left="851" w:right="902"/>
        <w:jc w:val="both"/>
        <w:rPr>
          <w:rFonts w:ascii="Palatino Linotype" w:hAnsi="Palatino Linotype" w:cs="Arial"/>
          <w:i/>
          <w:sz w:val="22"/>
        </w:rPr>
      </w:pPr>
      <w:r w:rsidRPr="00A66A7D">
        <w:rPr>
          <w:rFonts w:ascii="Palatino Linotype" w:hAnsi="Palatino Linotype" w:cs="Arial"/>
          <w:b/>
          <w:i/>
          <w:sz w:val="22"/>
        </w:rPr>
        <w:t>IX.</w:t>
      </w:r>
      <w:r w:rsidRPr="00A66A7D">
        <w:rPr>
          <w:rFonts w:ascii="Palatino Linotype" w:hAnsi="Palatino Linotype" w:cs="Arial"/>
          <w:i/>
          <w:sz w:val="22"/>
        </w:rPr>
        <w:t xml:space="preserve"> </w:t>
      </w:r>
      <w:r w:rsidRPr="00A66A7D">
        <w:rPr>
          <w:rFonts w:ascii="Palatino Linotype" w:hAnsi="Palatino Linotype" w:cs="Arial"/>
          <w:b/>
          <w:i/>
          <w:sz w:val="22"/>
        </w:rPr>
        <w:t xml:space="preserve">Datos personales: </w:t>
      </w:r>
      <w:r w:rsidRPr="00A66A7D">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0B2E60" w:rsidRPr="00A66A7D" w:rsidRDefault="000B2E60" w:rsidP="00B256DD">
      <w:pPr>
        <w:tabs>
          <w:tab w:val="left" w:pos="8222"/>
        </w:tabs>
        <w:ind w:left="851" w:right="902"/>
        <w:jc w:val="both"/>
        <w:rPr>
          <w:rFonts w:ascii="Palatino Linotype" w:hAnsi="Palatino Linotype" w:cs="Arial"/>
          <w:i/>
          <w:sz w:val="22"/>
        </w:rPr>
      </w:pPr>
      <w:r w:rsidRPr="00A66A7D">
        <w:rPr>
          <w:rFonts w:ascii="Palatino Linotype" w:hAnsi="Palatino Linotype" w:cs="Arial"/>
          <w:b/>
          <w:i/>
          <w:sz w:val="22"/>
        </w:rPr>
        <w:lastRenderedPageBreak/>
        <w:t>XX.</w:t>
      </w:r>
      <w:r w:rsidRPr="00A66A7D">
        <w:rPr>
          <w:rFonts w:ascii="Palatino Linotype" w:hAnsi="Palatino Linotype" w:cs="Arial"/>
          <w:i/>
          <w:sz w:val="22"/>
        </w:rPr>
        <w:t xml:space="preserve"> </w:t>
      </w:r>
      <w:r w:rsidRPr="00A66A7D">
        <w:rPr>
          <w:rFonts w:ascii="Palatino Linotype" w:hAnsi="Palatino Linotype" w:cs="Arial"/>
          <w:b/>
          <w:i/>
          <w:sz w:val="22"/>
        </w:rPr>
        <w:t>Información clasificada:</w:t>
      </w:r>
      <w:r w:rsidRPr="00A66A7D">
        <w:rPr>
          <w:rFonts w:ascii="Palatino Linotype" w:hAnsi="Palatino Linotype" w:cs="Arial"/>
          <w:i/>
          <w:sz w:val="22"/>
        </w:rPr>
        <w:t xml:space="preserve"> Aquella considerada por la presente Ley como reservada o confidencial; </w:t>
      </w:r>
    </w:p>
    <w:p w:rsidR="000B2E60" w:rsidRPr="00A66A7D" w:rsidRDefault="000B2E60" w:rsidP="00B256DD">
      <w:pPr>
        <w:tabs>
          <w:tab w:val="left" w:pos="8222"/>
        </w:tabs>
        <w:ind w:left="851" w:right="902"/>
        <w:jc w:val="both"/>
        <w:rPr>
          <w:rFonts w:ascii="Palatino Linotype" w:hAnsi="Palatino Linotype" w:cs="Arial"/>
          <w:i/>
          <w:sz w:val="22"/>
        </w:rPr>
      </w:pPr>
      <w:r w:rsidRPr="00A66A7D">
        <w:rPr>
          <w:rFonts w:ascii="Palatino Linotype" w:hAnsi="Palatino Linotype" w:cs="Arial"/>
          <w:b/>
          <w:i/>
          <w:sz w:val="22"/>
        </w:rPr>
        <w:t>XXI.</w:t>
      </w:r>
      <w:r w:rsidRPr="00A66A7D">
        <w:rPr>
          <w:rFonts w:ascii="Palatino Linotype" w:hAnsi="Palatino Linotype" w:cs="Arial"/>
          <w:i/>
          <w:sz w:val="22"/>
        </w:rPr>
        <w:t xml:space="preserve"> </w:t>
      </w:r>
      <w:r w:rsidRPr="00A66A7D">
        <w:rPr>
          <w:rFonts w:ascii="Palatino Linotype" w:hAnsi="Palatino Linotype" w:cs="Arial"/>
          <w:b/>
          <w:i/>
          <w:sz w:val="22"/>
        </w:rPr>
        <w:t>Información confidencial</w:t>
      </w:r>
      <w:r w:rsidRPr="00A66A7D">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B2E60" w:rsidRPr="00A66A7D" w:rsidRDefault="000B2E60" w:rsidP="00B256DD">
      <w:pPr>
        <w:tabs>
          <w:tab w:val="left" w:pos="8222"/>
        </w:tabs>
        <w:ind w:left="851" w:right="902"/>
        <w:jc w:val="both"/>
        <w:rPr>
          <w:rFonts w:ascii="Palatino Linotype" w:hAnsi="Palatino Linotype" w:cs="Arial"/>
          <w:i/>
          <w:sz w:val="22"/>
        </w:rPr>
      </w:pPr>
      <w:r w:rsidRPr="00A66A7D">
        <w:rPr>
          <w:rFonts w:ascii="Palatino Linotype" w:hAnsi="Palatino Linotype" w:cs="Arial"/>
          <w:b/>
          <w:i/>
          <w:sz w:val="22"/>
        </w:rPr>
        <w:t>XLV. Versión pública:</w:t>
      </w:r>
      <w:r w:rsidRPr="00A66A7D">
        <w:rPr>
          <w:rFonts w:ascii="Palatino Linotype" w:hAnsi="Palatino Linotype" w:cs="Arial"/>
          <w:i/>
          <w:sz w:val="22"/>
        </w:rPr>
        <w:t xml:space="preserve"> Documento en el que se elimine, suprime o borra la información clasificada como reservada o confidencial para permitir su acceso. </w:t>
      </w:r>
    </w:p>
    <w:p w:rsidR="000B2E60" w:rsidRPr="00A66A7D" w:rsidRDefault="000B2E60" w:rsidP="00B256DD">
      <w:pPr>
        <w:tabs>
          <w:tab w:val="left" w:pos="8222"/>
        </w:tabs>
        <w:ind w:left="851" w:right="902"/>
        <w:jc w:val="both"/>
        <w:rPr>
          <w:rFonts w:ascii="Palatino Linotype" w:hAnsi="Palatino Linotype" w:cs="Arial"/>
          <w:i/>
          <w:sz w:val="22"/>
        </w:rPr>
      </w:pPr>
      <w:r w:rsidRPr="00A66A7D">
        <w:rPr>
          <w:rFonts w:ascii="Palatino Linotype" w:hAnsi="Palatino Linotype" w:cs="Arial"/>
          <w:b/>
          <w:i/>
          <w:sz w:val="22"/>
        </w:rPr>
        <w:t>Artículo 51.</w:t>
      </w:r>
      <w:r w:rsidRPr="00A66A7D">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66A7D">
        <w:rPr>
          <w:rFonts w:ascii="Palatino Linotype" w:hAnsi="Palatino Linotype" w:cs="Arial"/>
          <w:b/>
          <w:i/>
          <w:sz w:val="22"/>
        </w:rPr>
        <w:t xml:space="preserve">y tendrá la responsabilidad de verificar en cada caso que la misma no sea confidencial o reservada. </w:t>
      </w:r>
      <w:r w:rsidRPr="00A66A7D">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0B2E60" w:rsidRPr="00A66A7D" w:rsidRDefault="000B2E60" w:rsidP="00B256DD">
      <w:pPr>
        <w:tabs>
          <w:tab w:val="left" w:pos="8222"/>
        </w:tabs>
        <w:ind w:left="851" w:right="902"/>
        <w:jc w:val="both"/>
        <w:rPr>
          <w:rFonts w:ascii="Palatino Linotype" w:hAnsi="Palatino Linotype" w:cs="Arial"/>
          <w:bCs/>
          <w:i/>
          <w:noProof/>
          <w:sz w:val="22"/>
        </w:rPr>
      </w:pPr>
      <w:r w:rsidRPr="00A66A7D">
        <w:rPr>
          <w:rFonts w:ascii="Palatino Linotype" w:hAnsi="Palatino Linotype" w:cs="Arial"/>
          <w:b/>
          <w:i/>
          <w:sz w:val="22"/>
        </w:rPr>
        <w:t>Artículo 52.</w:t>
      </w:r>
      <w:r w:rsidRPr="00A66A7D">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66A7D">
        <w:rPr>
          <w:rFonts w:ascii="Palatino Linotype" w:hAnsi="Palatino Linotype" w:cs="Arial"/>
          <w:bCs/>
          <w:i/>
          <w:noProof/>
          <w:sz w:val="22"/>
        </w:rPr>
        <w:t>”</w:t>
      </w:r>
    </w:p>
    <w:p w:rsidR="000B2E60" w:rsidRPr="00A66A7D" w:rsidRDefault="000B2E60" w:rsidP="00B256DD">
      <w:pPr>
        <w:tabs>
          <w:tab w:val="left" w:pos="5925"/>
          <w:tab w:val="left" w:pos="8222"/>
        </w:tabs>
        <w:ind w:left="851" w:right="902"/>
        <w:jc w:val="both"/>
        <w:rPr>
          <w:rFonts w:ascii="Palatino Linotype" w:hAnsi="Palatino Linotype" w:cs="Arial"/>
        </w:rPr>
      </w:pPr>
      <w:r w:rsidRPr="00A66A7D">
        <w:rPr>
          <w:rFonts w:ascii="Palatino Linotype" w:hAnsi="Palatino Linotype" w:cs="Arial"/>
          <w:sz w:val="22"/>
        </w:rPr>
        <w:t>(Énfasis añadido)</w:t>
      </w:r>
    </w:p>
    <w:p w:rsidR="000B2E60" w:rsidRPr="00A66A7D" w:rsidRDefault="000B2E60" w:rsidP="000B2E60">
      <w:pPr>
        <w:spacing w:before="100" w:beforeAutospacing="1" w:after="100" w:afterAutospacing="1" w:line="360" w:lineRule="auto"/>
        <w:jc w:val="both"/>
        <w:rPr>
          <w:rFonts w:ascii="Palatino Linotype" w:hAnsi="Palatino Linotype" w:cs="Arial"/>
        </w:rPr>
      </w:pPr>
      <w:r w:rsidRPr="00A66A7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A66A7D">
        <w:rPr>
          <w:rFonts w:ascii="Palatino Linotype" w:hAnsi="Palatino Linotype" w:cs="Arial"/>
        </w:rPr>
        <w:lastRenderedPageBreak/>
        <w:t xml:space="preserve">de Protección de Datos Personales en Posesión de Sujetos Obligados del Estado de México y Municipios, los cuales se transcriben para mayor referencia: </w:t>
      </w:r>
    </w:p>
    <w:p w:rsidR="000B2E60" w:rsidRPr="00A66A7D" w:rsidRDefault="000B2E60" w:rsidP="00B256DD">
      <w:pPr>
        <w:ind w:left="851" w:right="902"/>
        <w:jc w:val="both"/>
        <w:rPr>
          <w:rFonts w:ascii="Palatino Linotype" w:eastAsia="Arial Unicode MS" w:hAnsi="Palatino Linotype" w:cs="Arial"/>
          <w:i/>
          <w:sz w:val="22"/>
        </w:rPr>
      </w:pPr>
      <w:r w:rsidRPr="00A66A7D">
        <w:rPr>
          <w:rFonts w:ascii="Palatino Linotype" w:eastAsia="Arial Unicode MS" w:hAnsi="Palatino Linotype" w:cs="Arial"/>
          <w:i/>
          <w:sz w:val="22"/>
        </w:rPr>
        <w:t>“</w:t>
      </w:r>
      <w:r w:rsidRPr="00A66A7D">
        <w:rPr>
          <w:rFonts w:ascii="Palatino Linotype" w:eastAsia="Arial Unicode MS" w:hAnsi="Palatino Linotype" w:cs="Arial"/>
          <w:b/>
          <w:i/>
          <w:sz w:val="22"/>
        </w:rPr>
        <w:t>Artículo</w:t>
      </w:r>
      <w:r w:rsidRPr="00A66A7D">
        <w:rPr>
          <w:rFonts w:ascii="Palatino Linotype" w:eastAsia="Arial Unicode MS" w:hAnsi="Palatino Linotype" w:cs="Arial"/>
          <w:i/>
          <w:sz w:val="22"/>
        </w:rPr>
        <w:t xml:space="preserve"> </w:t>
      </w:r>
      <w:r w:rsidRPr="00A66A7D">
        <w:rPr>
          <w:rFonts w:ascii="Palatino Linotype" w:eastAsia="Arial Unicode MS" w:hAnsi="Palatino Linotype" w:cs="Arial"/>
          <w:b/>
          <w:i/>
          <w:sz w:val="22"/>
        </w:rPr>
        <w:t>22</w:t>
      </w:r>
      <w:r w:rsidRPr="00A66A7D">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0B2E60" w:rsidRPr="00A66A7D" w:rsidRDefault="000B2E60" w:rsidP="00B256DD">
      <w:pPr>
        <w:ind w:left="851" w:right="902"/>
        <w:jc w:val="both"/>
        <w:rPr>
          <w:rFonts w:ascii="Palatino Linotype" w:eastAsia="Arial Unicode MS" w:hAnsi="Palatino Linotype" w:cs="Arial"/>
          <w:i/>
          <w:sz w:val="22"/>
        </w:rPr>
      </w:pPr>
      <w:r w:rsidRPr="00A66A7D">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0B2E60" w:rsidRPr="00A66A7D" w:rsidRDefault="000B2E60" w:rsidP="00B256DD">
      <w:pPr>
        <w:ind w:left="851" w:right="902"/>
        <w:jc w:val="both"/>
        <w:rPr>
          <w:rFonts w:ascii="Palatino Linotype" w:eastAsia="Arial Unicode MS" w:hAnsi="Palatino Linotype" w:cs="Arial"/>
          <w:i/>
          <w:sz w:val="22"/>
        </w:rPr>
      </w:pPr>
      <w:r w:rsidRPr="00A66A7D">
        <w:rPr>
          <w:rFonts w:ascii="Palatino Linotype" w:eastAsia="Arial Unicode MS" w:hAnsi="Palatino Linotype" w:cs="Arial"/>
          <w:i/>
          <w:sz w:val="22"/>
        </w:rPr>
        <w:t>I. Cuente con atribuciones conferidas en ley y medie el consentimiento del titular.</w:t>
      </w:r>
    </w:p>
    <w:p w:rsidR="000B2E60" w:rsidRPr="00A66A7D" w:rsidRDefault="000B2E60" w:rsidP="00B256DD">
      <w:pPr>
        <w:ind w:left="851" w:right="902"/>
        <w:jc w:val="both"/>
        <w:rPr>
          <w:rFonts w:ascii="Palatino Linotype" w:eastAsia="Arial Unicode MS" w:hAnsi="Palatino Linotype" w:cs="Arial"/>
          <w:i/>
          <w:sz w:val="22"/>
        </w:rPr>
      </w:pPr>
      <w:r w:rsidRPr="00A66A7D">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0B2E60" w:rsidRPr="00A66A7D" w:rsidRDefault="000B2E60" w:rsidP="00B256DD">
      <w:pPr>
        <w:ind w:left="851" w:right="902"/>
        <w:jc w:val="both"/>
        <w:rPr>
          <w:rFonts w:ascii="Palatino Linotype" w:eastAsia="Arial Unicode MS" w:hAnsi="Palatino Linotype" w:cs="Arial"/>
          <w:i/>
          <w:sz w:val="22"/>
        </w:rPr>
      </w:pPr>
      <w:r w:rsidRPr="00A66A7D">
        <w:rPr>
          <w:rFonts w:ascii="Palatino Linotype" w:eastAsia="Arial Unicode MS" w:hAnsi="Palatino Linotype" w:cs="Arial"/>
          <w:b/>
          <w:i/>
          <w:sz w:val="22"/>
        </w:rPr>
        <w:t>Artículo</w:t>
      </w:r>
      <w:r w:rsidRPr="00A66A7D">
        <w:rPr>
          <w:rFonts w:ascii="Palatino Linotype" w:eastAsia="Arial Unicode MS" w:hAnsi="Palatino Linotype" w:cs="Arial"/>
          <w:i/>
          <w:sz w:val="22"/>
        </w:rPr>
        <w:t xml:space="preserve"> </w:t>
      </w:r>
      <w:r w:rsidRPr="00A66A7D">
        <w:rPr>
          <w:rFonts w:ascii="Palatino Linotype" w:eastAsia="Arial Unicode MS" w:hAnsi="Palatino Linotype" w:cs="Arial"/>
          <w:b/>
          <w:i/>
          <w:sz w:val="22"/>
        </w:rPr>
        <w:t>38</w:t>
      </w:r>
      <w:r w:rsidRPr="00A66A7D">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B2E60" w:rsidRPr="00A66A7D" w:rsidRDefault="000B2E60" w:rsidP="000B2E60">
      <w:pPr>
        <w:spacing w:before="100" w:beforeAutospacing="1" w:after="100" w:afterAutospacing="1" w:line="360" w:lineRule="auto"/>
        <w:jc w:val="both"/>
        <w:rPr>
          <w:rFonts w:ascii="Palatino Linotype" w:hAnsi="Palatino Linotype" w:cs="Arial"/>
        </w:rPr>
      </w:pPr>
      <w:r w:rsidRPr="00A66A7D">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A66A7D">
        <w:rPr>
          <w:rFonts w:ascii="Palatino Linotype" w:eastAsia="Arial Unicode MS" w:hAnsi="Palatino Linotype" w:cs="Arial"/>
          <w:lang w:val="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66A7D">
        <w:rPr>
          <w:rFonts w:ascii="Palatino Linotype" w:eastAsia="Arial Unicode MS" w:hAnsi="Palatino Linotype" w:cs="Arial"/>
          <w:b/>
          <w:lang w:eastAsia="es-MX"/>
        </w:rPr>
        <w:t>EL SUJETO OBLIGADO</w:t>
      </w:r>
      <w:r w:rsidRPr="00A66A7D">
        <w:rPr>
          <w:rFonts w:ascii="Palatino Linotype" w:eastAsia="Arial Unicode MS" w:hAnsi="Palatino Linotype" w:cs="Arial"/>
          <w:lang w:val="es-ES"/>
        </w:rPr>
        <w:t xml:space="preserve">, en ese contexto, todo dato personal susceptible de clasificación debe ser protegido. </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_tradnl"/>
        </w:rPr>
        <w:t xml:space="preserve">Por ende, en el presente caso </w:t>
      </w:r>
      <w:r w:rsidRPr="00A66A7D">
        <w:rPr>
          <w:rFonts w:ascii="Palatino Linotype" w:hAnsi="Palatino Linotype" w:cs="Arial"/>
          <w:b/>
          <w:lang w:val="es-ES_tradnl"/>
        </w:rPr>
        <w:t>EL SUJETO OBLIGADO</w:t>
      </w:r>
      <w:r w:rsidRPr="00A66A7D">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A66A7D">
        <w:rPr>
          <w:rFonts w:ascii="Palatino Linotype" w:hAnsi="Palatino Linotype" w:cs="Arial"/>
          <w:lang w:val="es-ES"/>
        </w:rPr>
        <w:t xml:space="preserve">resulta necesario que el Comité de Transparencia del </w:t>
      </w:r>
      <w:r w:rsidRPr="00A66A7D">
        <w:rPr>
          <w:rFonts w:ascii="Palatino Linotype" w:hAnsi="Palatino Linotype" w:cs="Arial"/>
          <w:b/>
          <w:lang w:val="es-ES"/>
        </w:rPr>
        <w:t>SUJETO OBLIGADO</w:t>
      </w:r>
      <w:r w:rsidRPr="00A66A7D">
        <w:rPr>
          <w:rFonts w:ascii="Palatino Linotype" w:hAnsi="Palatino Linotype" w:cs="Arial"/>
          <w:lang w:val="es-ES"/>
        </w:rPr>
        <w:t xml:space="preserve"> emita el Acuerdo de Clasificación correspondiente</w:t>
      </w:r>
      <w:r w:rsidRPr="00A66A7D">
        <w:rPr>
          <w:rFonts w:ascii="Palatino Linotype" w:hAnsi="Palatino Linotype" w:cs="Arial"/>
          <w:lang w:val="es-ES_tradnl"/>
        </w:rPr>
        <w:t xml:space="preserve"> debidamente fundado y motivado, </w:t>
      </w:r>
      <w:r w:rsidRPr="00A66A7D">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w:t>
      </w:r>
      <w:r w:rsidR="00B256DD" w:rsidRPr="00A66A7D">
        <w:rPr>
          <w:rFonts w:ascii="Palatino Linotype" w:hAnsi="Palatino Linotype" w:cs="Arial"/>
          <w:lang w:val="es-ES"/>
        </w:rPr>
        <w:t>CLASIFICACIÓN DE LA INFORMACIÓN;</w:t>
      </w:r>
      <w:r w:rsidRPr="00A66A7D">
        <w:rPr>
          <w:rFonts w:ascii="Palatino Linotype" w:hAnsi="Palatino Linotype" w:cs="Arial"/>
          <w:lang w:val="es-ES"/>
        </w:rPr>
        <w:t xml:space="preserve"> ASÍ COMO</w:t>
      </w:r>
      <w:r w:rsidR="00B256DD" w:rsidRPr="00A66A7D">
        <w:rPr>
          <w:rFonts w:ascii="Palatino Linotype" w:hAnsi="Palatino Linotype" w:cs="Arial"/>
          <w:lang w:val="es-ES"/>
        </w:rPr>
        <w:t>,</w:t>
      </w:r>
      <w:r w:rsidRPr="00A66A7D">
        <w:rPr>
          <w:rFonts w:ascii="Palatino Linotype" w:hAnsi="Palatino Linotype" w:cs="Arial"/>
          <w:lang w:val="es-ES"/>
        </w:rPr>
        <w:t xml:space="preserve">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cs="Arial"/>
          <w:lang w:eastAsia="en-US"/>
        </w:rPr>
      </w:pPr>
      <w:r w:rsidRPr="00A66A7D">
        <w:rPr>
          <w:rFonts w:ascii="Palatino Linotype" w:hAnsi="Palatino Linotype"/>
          <w:lang w:val="es-ES"/>
        </w:rPr>
        <w:lastRenderedPageBreak/>
        <w:t xml:space="preserve">En caso específico de los documentos solicitados, obran datos que son considerados confidenciales, cuyo acceso debe ser restringido, los cuales </w:t>
      </w:r>
      <w:r w:rsidRPr="00A66A7D">
        <w:rPr>
          <w:rFonts w:ascii="Palatino Linotype" w:hAnsi="Palatino Linotype" w:cs="Arial"/>
          <w:lang w:val="es-ES"/>
        </w:rPr>
        <w:t>deben testarse al momento de la elaboración de versiones públicas, como es el caso del RFC y la CURP.</w:t>
      </w:r>
    </w:p>
    <w:p w:rsidR="000B2E60" w:rsidRPr="00A66A7D" w:rsidRDefault="000B2E60" w:rsidP="000B2E60">
      <w:pPr>
        <w:autoSpaceDE w:val="0"/>
        <w:autoSpaceDN w:val="0"/>
        <w:adjustRightInd w:val="0"/>
        <w:spacing w:before="100" w:beforeAutospacing="1" w:after="100" w:afterAutospacing="1" w:line="360" w:lineRule="auto"/>
        <w:jc w:val="both"/>
        <w:rPr>
          <w:rFonts w:ascii="Palatino Linotype" w:hAnsi="Palatino Linotype"/>
          <w:lang w:val="es-ES"/>
        </w:rPr>
      </w:pPr>
      <w:r w:rsidRPr="00A66A7D">
        <w:rPr>
          <w:rFonts w:ascii="Palatino Linotype" w:hAnsi="Palatino Linotype" w:cs="Arial"/>
          <w:lang w:val="es-ES" w:eastAsia="es-MX"/>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66A7D">
        <w:rPr>
          <w:rFonts w:ascii="Palatino Linotype" w:hAnsi="Palatino Linotype"/>
          <w:lang w:val="es-ES"/>
        </w:rPr>
        <w:t xml:space="preserve"> y finalmente la homoclave; la cual para su obtención es necesario acreditar personalidad, fecha de nacimiento entre otros con documentos oficiales.</w:t>
      </w:r>
    </w:p>
    <w:p w:rsidR="000B2E60" w:rsidRPr="00A66A7D" w:rsidRDefault="000B2E60" w:rsidP="000B2E60">
      <w:pPr>
        <w:spacing w:before="100" w:beforeAutospacing="1" w:after="100" w:afterAutospacing="1" w:line="360" w:lineRule="auto"/>
        <w:jc w:val="both"/>
        <w:rPr>
          <w:rFonts w:ascii="Palatino Linotype" w:hAnsi="Palatino Linotype" w:cs="Arial"/>
          <w:lang w:val="es-ES" w:eastAsia="es-MX"/>
        </w:rPr>
      </w:pPr>
      <w:r w:rsidRPr="00A66A7D">
        <w:rPr>
          <w:rFonts w:ascii="Palatino Linotype" w:hAnsi="Palatino Linotype" w:cs="Arial"/>
          <w:lang w:val="es-ES" w:eastAsia="es-MX"/>
        </w:rPr>
        <w:t xml:space="preserve">Al respecto, el </w:t>
      </w:r>
      <w:r w:rsidR="00B256DD" w:rsidRPr="00A66A7D">
        <w:rPr>
          <w:rFonts w:ascii="Palatino Linotype" w:hAnsi="Palatino Linotype" w:cs="Arial"/>
          <w:lang w:val="es-ES" w:eastAsia="es-MX"/>
        </w:rPr>
        <w:t>INAI,</w:t>
      </w:r>
      <w:r w:rsidRPr="00A66A7D">
        <w:rPr>
          <w:rFonts w:ascii="Palatino Linotype" w:hAnsi="Palatino Linotype" w:cs="Arial"/>
          <w:lang w:val="es-ES" w:eastAsia="es-MX"/>
        </w:rPr>
        <w:t xml:space="preserve"> a través del Criterio 19/17, señala literalmente lo siguiente:</w:t>
      </w:r>
    </w:p>
    <w:p w:rsidR="000B2E60" w:rsidRPr="00A66A7D" w:rsidRDefault="000B2E60" w:rsidP="00B256DD">
      <w:pPr>
        <w:ind w:left="851" w:right="902"/>
        <w:jc w:val="both"/>
        <w:rPr>
          <w:rFonts w:ascii="Palatino Linotype" w:hAnsi="Palatino Linotype" w:cs="Arial"/>
          <w:bCs/>
          <w:i/>
          <w:sz w:val="22"/>
          <w:lang w:val="es-ES"/>
        </w:rPr>
      </w:pPr>
      <w:r w:rsidRPr="00A66A7D">
        <w:rPr>
          <w:rFonts w:ascii="Palatino Linotype" w:hAnsi="Palatino Linotype" w:cs="Arial"/>
          <w:bCs/>
          <w:i/>
          <w:sz w:val="22"/>
          <w:lang w:val="es-ES"/>
        </w:rPr>
        <w:t>“</w:t>
      </w:r>
      <w:r w:rsidRPr="00A66A7D">
        <w:rPr>
          <w:rFonts w:ascii="Palatino Linotype" w:hAnsi="Palatino Linotype" w:cs="Arial"/>
          <w:b/>
          <w:bCs/>
          <w:i/>
          <w:sz w:val="22"/>
          <w:lang w:val="es-ES"/>
        </w:rPr>
        <w:t>Registro Federal de Contribuyentes (RFC) de personas físicas</w:t>
      </w:r>
      <w:r w:rsidRPr="00A66A7D">
        <w:rPr>
          <w:rFonts w:ascii="Palatino Linotype" w:hAnsi="Palatino Linotype" w:cs="Arial"/>
          <w:bCs/>
          <w:i/>
          <w:sz w:val="22"/>
          <w:lang w:val="es-ES"/>
        </w:rPr>
        <w:t xml:space="preserve">. El RFC es una clave de carácter fiscal, </w:t>
      </w:r>
      <w:proofErr w:type="gramStart"/>
      <w:r w:rsidRPr="00A66A7D">
        <w:rPr>
          <w:rFonts w:ascii="Palatino Linotype" w:hAnsi="Palatino Linotype" w:cs="Arial"/>
          <w:bCs/>
          <w:i/>
          <w:sz w:val="22"/>
          <w:lang w:val="es-ES"/>
        </w:rPr>
        <w:t>única</w:t>
      </w:r>
      <w:proofErr w:type="gramEnd"/>
      <w:r w:rsidRPr="00A66A7D">
        <w:rPr>
          <w:rFonts w:ascii="Palatino Linotype" w:hAnsi="Palatino Linotype" w:cs="Arial"/>
          <w:bCs/>
          <w:i/>
          <w:sz w:val="22"/>
          <w:lang w:val="es-ES"/>
        </w:rPr>
        <w:t xml:space="preserve"> e irrepetible, que permite identificar al titular, su edad y fecha de nacimiento, por lo que es un dato personal de carácter confidencial.</w:t>
      </w:r>
    </w:p>
    <w:p w:rsidR="000B2E60" w:rsidRPr="00A66A7D" w:rsidRDefault="000B2E60" w:rsidP="00B256DD">
      <w:pPr>
        <w:ind w:left="851" w:right="902"/>
        <w:jc w:val="both"/>
        <w:rPr>
          <w:rFonts w:ascii="Palatino Linotype" w:hAnsi="Palatino Linotype" w:cs="Arial"/>
          <w:bCs/>
          <w:i/>
          <w:sz w:val="22"/>
          <w:lang w:val="es-ES"/>
        </w:rPr>
      </w:pPr>
      <w:r w:rsidRPr="00A66A7D">
        <w:rPr>
          <w:rFonts w:ascii="Palatino Linotype" w:hAnsi="Palatino Linotype" w:cs="Arial"/>
          <w:bCs/>
          <w:i/>
          <w:sz w:val="22"/>
          <w:lang w:val="es-ES"/>
        </w:rPr>
        <w:t>Resoluciones:</w:t>
      </w:r>
    </w:p>
    <w:p w:rsidR="000B2E60" w:rsidRPr="00A66A7D" w:rsidRDefault="000B2E60" w:rsidP="00B256DD">
      <w:pPr>
        <w:ind w:left="851" w:right="902"/>
        <w:jc w:val="both"/>
        <w:rPr>
          <w:rFonts w:ascii="Palatino Linotype" w:hAnsi="Palatino Linotype" w:cs="Arial"/>
          <w:bCs/>
          <w:i/>
          <w:sz w:val="22"/>
          <w:lang w:val="es-ES"/>
        </w:rPr>
      </w:pPr>
      <w:r w:rsidRPr="00A66A7D">
        <w:rPr>
          <w:rFonts w:ascii="Palatino Linotype" w:hAnsi="Palatino Linotype" w:cs="Arial"/>
          <w:bCs/>
          <w:i/>
          <w:sz w:val="22"/>
          <w:lang w:val="es-ES"/>
        </w:rPr>
        <w:t>•</w:t>
      </w:r>
      <w:r w:rsidRPr="00A66A7D">
        <w:rPr>
          <w:rFonts w:ascii="Palatino Linotype" w:hAnsi="Palatino Linotype" w:cs="Arial"/>
          <w:bCs/>
          <w:i/>
          <w:sz w:val="22"/>
          <w:lang w:val="es-ES"/>
        </w:rPr>
        <w:tab/>
        <w:t>RRA 0189/17. Morena. 08 de febrero de 2017. Por unanimidad. Comisionado Ponente Joel Salas Suárez.</w:t>
      </w:r>
    </w:p>
    <w:p w:rsidR="000B2E60" w:rsidRPr="00A66A7D" w:rsidRDefault="000B2E60" w:rsidP="00B256DD">
      <w:pPr>
        <w:ind w:left="851" w:right="902"/>
        <w:jc w:val="both"/>
        <w:rPr>
          <w:rFonts w:ascii="Palatino Linotype" w:hAnsi="Palatino Linotype" w:cs="Arial"/>
          <w:bCs/>
          <w:i/>
          <w:sz w:val="22"/>
          <w:lang w:val="es-ES"/>
        </w:rPr>
      </w:pPr>
      <w:r w:rsidRPr="00A66A7D">
        <w:rPr>
          <w:rFonts w:ascii="Palatino Linotype" w:hAnsi="Palatino Linotype" w:cs="Arial"/>
          <w:bCs/>
          <w:i/>
          <w:sz w:val="22"/>
          <w:lang w:val="es-ES"/>
        </w:rPr>
        <w:t>•</w:t>
      </w:r>
      <w:r w:rsidRPr="00A66A7D">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0B2E60" w:rsidRPr="00A66A7D" w:rsidRDefault="000B2E60" w:rsidP="00B256DD">
      <w:pPr>
        <w:ind w:left="851" w:right="902"/>
        <w:jc w:val="both"/>
        <w:rPr>
          <w:rFonts w:ascii="Palatino Linotype" w:hAnsi="Palatino Linotype" w:cs="Arial"/>
          <w:bCs/>
          <w:i/>
          <w:sz w:val="22"/>
          <w:lang w:val="es-ES"/>
        </w:rPr>
      </w:pPr>
      <w:r w:rsidRPr="00A66A7D">
        <w:rPr>
          <w:rFonts w:ascii="Palatino Linotype" w:hAnsi="Palatino Linotype" w:cs="Arial"/>
          <w:bCs/>
          <w:i/>
          <w:sz w:val="22"/>
          <w:lang w:val="es-ES"/>
        </w:rPr>
        <w:t>•</w:t>
      </w:r>
      <w:r w:rsidRPr="00A66A7D">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0B2E60" w:rsidRPr="00A66A7D" w:rsidRDefault="000B2E60" w:rsidP="00B256DD">
      <w:pPr>
        <w:ind w:left="851" w:right="902"/>
        <w:jc w:val="both"/>
        <w:rPr>
          <w:rFonts w:ascii="Palatino Linotype" w:hAnsi="Palatino Linotype" w:cs="Arial"/>
          <w:bCs/>
          <w:lang w:val="es-ES" w:eastAsia="en-US"/>
        </w:rPr>
      </w:pPr>
      <w:r w:rsidRPr="00A66A7D">
        <w:rPr>
          <w:rFonts w:ascii="Palatino Linotype" w:hAnsi="Palatino Linotype" w:cs="Arial"/>
          <w:bCs/>
          <w:sz w:val="22"/>
          <w:lang w:val="es-ES"/>
        </w:rPr>
        <w:lastRenderedPageBreak/>
        <w:t>(Énfasis añadido)</w:t>
      </w:r>
    </w:p>
    <w:p w:rsidR="000B2E60" w:rsidRPr="00A66A7D" w:rsidRDefault="000B2E60" w:rsidP="000B2E60">
      <w:pPr>
        <w:spacing w:before="100" w:beforeAutospacing="1" w:after="100" w:afterAutospacing="1" w:line="360" w:lineRule="auto"/>
        <w:jc w:val="both"/>
        <w:rPr>
          <w:rFonts w:ascii="Palatino Linotype" w:hAnsi="Palatino Linotype" w:cs="Arial"/>
          <w:lang w:eastAsia="es-MX"/>
        </w:rPr>
      </w:pPr>
      <w:r w:rsidRPr="00A66A7D">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A66A7D">
        <w:rPr>
          <w:rFonts w:ascii="Palatino Linotype" w:eastAsia="Arial Unicode MS" w:hAnsi="Palatino Linotype" w:cs="Arial"/>
          <w:lang w:val="es-ES"/>
        </w:rPr>
        <w:t>4, fracción XI de la Ley de Protección de Datos Personales en Posesión de Sujetos Obligados del Estado de México y Municipios</w:t>
      </w:r>
      <w:r w:rsidRPr="00A66A7D">
        <w:rPr>
          <w:rFonts w:ascii="Palatino Linotype" w:hAnsi="Palatino Linotype" w:cs="Arial"/>
          <w:lang w:eastAsia="es-MX"/>
        </w:rPr>
        <w:t>.</w:t>
      </w:r>
    </w:p>
    <w:p w:rsidR="000B2E60" w:rsidRPr="00A66A7D" w:rsidRDefault="000B2E60" w:rsidP="000B2E60">
      <w:pPr>
        <w:spacing w:before="100" w:beforeAutospacing="1" w:after="100" w:afterAutospacing="1" w:line="360" w:lineRule="auto"/>
        <w:jc w:val="both"/>
        <w:rPr>
          <w:rFonts w:ascii="Palatino Linotype" w:hAnsi="Palatino Linotype" w:cs="Arial"/>
          <w:lang w:val="es-ES" w:eastAsia="es-MX"/>
        </w:rPr>
      </w:pPr>
      <w:r w:rsidRPr="00A66A7D">
        <w:rPr>
          <w:rFonts w:ascii="Palatino Linotype" w:hAnsi="Palatino Linotype" w:cs="Arial"/>
          <w:lang w:val="es-ES" w:eastAsia="es-MX"/>
        </w:rPr>
        <w:t>Por cuanto hace a la CURP</w:t>
      </w:r>
      <w:r w:rsidRPr="00A66A7D">
        <w:rPr>
          <w:rFonts w:ascii="Palatino Linotype" w:hAnsi="Palatino Linotype" w:cs="Arial"/>
          <w:b/>
          <w:lang w:val="es-ES"/>
        </w:rPr>
        <w:t xml:space="preserve">, </w:t>
      </w:r>
      <w:r w:rsidRPr="00A66A7D">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B2E60" w:rsidRPr="00A66A7D" w:rsidRDefault="000B2E60" w:rsidP="000B2E60">
      <w:pPr>
        <w:spacing w:before="100" w:beforeAutospacing="1" w:after="100" w:afterAutospacing="1" w:line="360" w:lineRule="auto"/>
        <w:rPr>
          <w:rFonts w:ascii="Palatino Linotype" w:hAnsi="Palatino Linotype" w:cs="Arial"/>
          <w:lang w:val="es-ES" w:eastAsia="es-MX"/>
        </w:rPr>
      </w:pPr>
      <w:r w:rsidRPr="00A66A7D">
        <w:rPr>
          <w:rFonts w:ascii="Palatino Linotype" w:hAnsi="Palatino Linotype" w:cs="Arial"/>
          <w:lang w:val="es-ES" w:eastAsia="es-MX"/>
        </w:rPr>
        <w:t>Lo anterior, tiene sustento en los artículos 86 y 91 de la Ley General de Población, la cual señala lo siguiente:</w:t>
      </w:r>
    </w:p>
    <w:p w:rsidR="000B2E60" w:rsidRPr="00A66A7D" w:rsidRDefault="000B2E60" w:rsidP="00D027D3">
      <w:pPr>
        <w:ind w:left="851" w:right="902"/>
        <w:jc w:val="both"/>
        <w:rPr>
          <w:rFonts w:ascii="Palatino Linotype" w:hAnsi="Palatino Linotype" w:cs="Arial"/>
          <w:i/>
          <w:sz w:val="22"/>
          <w:lang w:val="es-ES" w:eastAsia="es-MX"/>
        </w:rPr>
      </w:pPr>
      <w:r w:rsidRPr="00A66A7D">
        <w:rPr>
          <w:rFonts w:ascii="Palatino Linotype" w:hAnsi="Palatino Linotype" w:cs="Arial,Bold"/>
          <w:b/>
          <w:bCs/>
          <w:i/>
          <w:sz w:val="22"/>
          <w:lang w:val="es-ES" w:eastAsia="es-MX"/>
        </w:rPr>
        <w:t xml:space="preserve">“Artículo 86. </w:t>
      </w:r>
      <w:r w:rsidRPr="00A66A7D">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0B2E60" w:rsidRPr="00A66A7D" w:rsidRDefault="000B2E60" w:rsidP="00D027D3">
      <w:pPr>
        <w:ind w:left="851" w:right="902"/>
        <w:jc w:val="both"/>
        <w:rPr>
          <w:rFonts w:ascii="Palatino Linotype" w:hAnsi="Palatino Linotype" w:cs="Arial"/>
          <w:i/>
          <w:sz w:val="22"/>
          <w:lang w:val="es-ES" w:eastAsia="es-MX"/>
        </w:rPr>
      </w:pPr>
      <w:r w:rsidRPr="00A66A7D">
        <w:rPr>
          <w:rFonts w:ascii="Palatino Linotype" w:hAnsi="Palatino Linotype" w:cs="Arial,Bold"/>
          <w:b/>
          <w:bCs/>
          <w:i/>
          <w:sz w:val="22"/>
          <w:lang w:val="es-ES" w:eastAsia="es-MX"/>
        </w:rPr>
        <w:t xml:space="preserve">Artículo 91. </w:t>
      </w:r>
      <w:r w:rsidRPr="00A66A7D">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0B2E60" w:rsidRPr="00A66A7D" w:rsidRDefault="000B2E60" w:rsidP="000B2E60">
      <w:pPr>
        <w:shd w:val="clear" w:color="auto" w:fill="FFFFFF"/>
        <w:spacing w:before="100" w:beforeAutospacing="1" w:after="100" w:afterAutospacing="1" w:line="360" w:lineRule="auto"/>
        <w:jc w:val="both"/>
        <w:rPr>
          <w:rFonts w:ascii="Palatino Linotype" w:hAnsi="Palatino Linotype"/>
          <w:lang w:val="es-ES" w:eastAsia="es-MX"/>
        </w:rPr>
      </w:pPr>
      <w:r w:rsidRPr="00A66A7D">
        <w:rPr>
          <w:rFonts w:ascii="Palatino Linotype" w:hAnsi="Palatino Linotype"/>
          <w:lang w:val="es-ES" w:eastAsia="es-MX"/>
        </w:rPr>
        <w:lastRenderedPageBreak/>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A66A7D">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A66A7D">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0B2E60" w:rsidRPr="00A66A7D" w:rsidRDefault="000B2E60" w:rsidP="000B2E60">
      <w:pPr>
        <w:spacing w:before="100" w:beforeAutospacing="1" w:after="100" w:afterAutospacing="1" w:line="360" w:lineRule="auto"/>
        <w:jc w:val="both"/>
        <w:rPr>
          <w:rFonts w:ascii="Palatino Linotype" w:hAnsi="Palatino Linotype" w:cs="Arial"/>
          <w:lang w:val="es-ES" w:eastAsia="es-MX"/>
        </w:rPr>
      </w:pPr>
      <w:r w:rsidRPr="00A66A7D">
        <w:rPr>
          <w:rFonts w:ascii="Palatino Linotype" w:hAnsi="Palatino Linotype" w:cs="Arial"/>
          <w:lang w:val="es-ES" w:eastAsia="es-MX"/>
        </w:rPr>
        <w:t>Al respecto, el INAI</w:t>
      </w:r>
      <w:r w:rsidR="00D027D3" w:rsidRPr="00A66A7D">
        <w:rPr>
          <w:rFonts w:ascii="Palatino Linotype" w:hAnsi="Palatino Linotype" w:cs="Arial"/>
          <w:lang w:val="es-ES" w:eastAsia="es-MX"/>
        </w:rPr>
        <w:t>,</w:t>
      </w:r>
      <w:r w:rsidRPr="00A66A7D">
        <w:rPr>
          <w:rFonts w:ascii="Palatino Linotype" w:hAnsi="Palatino Linotype" w:cs="Arial"/>
          <w:lang w:val="es-ES" w:eastAsia="es-MX"/>
        </w:rPr>
        <w:t xml:space="preserve"> a través del Criterio 18/17, señala literalmente lo siguiente:</w:t>
      </w:r>
    </w:p>
    <w:p w:rsidR="000B2E60" w:rsidRPr="00A66A7D" w:rsidRDefault="000B2E60" w:rsidP="00D027D3">
      <w:pPr>
        <w:ind w:left="851" w:right="902"/>
        <w:jc w:val="both"/>
        <w:rPr>
          <w:rFonts w:ascii="Palatino Linotype" w:hAnsi="Palatino Linotype" w:cs="Arial"/>
          <w:bCs/>
          <w:i/>
          <w:sz w:val="22"/>
          <w:lang w:val="es-ES" w:eastAsia="es-MX"/>
        </w:rPr>
      </w:pPr>
      <w:r w:rsidRPr="00A66A7D">
        <w:rPr>
          <w:rFonts w:ascii="Palatino Linotype" w:hAnsi="Palatino Linotype" w:cs="Arial"/>
          <w:bCs/>
          <w:i/>
          <w:sz w:val="22"/>
          <w:lang w:val="es-ES" w:eastAsia="es-MX"/>
        </w:rPr>
        <w:t>“</w:t>
      </w:r>
      <w:r w:rsidRPr="00A66A7D">
        <w:rPr>
          <w:rFonts w:ascii="Palatino Linotype" w:hAnsi="Palatino Linotype" w:cs="Arial"/>
          <w:b/>
          <w:bCs/>
          <w:i/>
          <w:sz w:val="22"/>
          <w:lang w:val="es-ES" w:eastAsia="es-MX"/>
        </w:rPr>
        <w:t>Clave Única de Registro de Población (CURP)</w:t>
      </w:r>
      <w:r w:rsidRPr="00A66A7D">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B2E60" w:rsidRPr="00A66A7D" w:rsidRDefault="000B2E60" w:rsidP="00D027D3">
      <w:pPr>
        <w:ind w:left="851" w:right="902"/>
        <w:jc w:val="both"/>
        <w:rPr>
          <w:rFonts w:ascii="Palatino Linotype" w:hAnsi="Palatino Linotype" w:cs="Arial"/>
          <w:bCs/>
          <w:i/>
          <w:sz w:val="22"/>
          <w:lang w:val="es-ES" w:eastAsia="es-MX"/>
        </w:rPr>
      </w:pPr>
      <w:r w:rsidRPr="00A66A7D">
        <w:rPr>
          <w:rFonts w:ascii="Palatino Linotype" w:hAnsi="Palatino Linotype" w:cs="Arial"/>
          <w:bCs/>
          <w:i/>
          <w:sz w:val="22"/>
          <w:lang w:val="es-ES" w:eastAsia="es-MX"/>
        </w:rPr>
        <w:t>Resoluciones:</w:t>
      </w:r>
    </w:p>
    <w:p w:rsidR="000B2E60" w:rsidRPr="00A66A7D" w:rsidRDefault="000B2E60" w:rsidP="00D027D3">
      <w:pPr>
        <w:ind w:left="851" w:right="902"/>
        <w:jc w:val="both"/>
        <w:rPr>
          <w:rFonts w:ascii="Palatino Linotype" w:hAnsi="Palatino Linotype" w:cs="Arial"/>
          <w:bCs/>
          <w:i/>
          <w:sz w:val="22"/>
          <w:lang w:val="es-ES" w:eastAsia="es-MX"/>
        </w:rPr>
      </w:pPr>
      <w:r w:rsidRPr="00A66A7D">
        <w:rPr>
          <w:rFonts w:ascii="Palatino Linotype" w:hAnsi="Palatino Linotype" w:cs="Arial"/>
          <w:bCs/>
          <w:i/>
          <w:sz w:val="22"/>
          <w:lang w:val="es-ES" w:eastAsia="es-MX"/>
        </w:rPr>
        <w:t>•</w:t>
      </w:r>
      <w:r w:rsidRPr="00A66A7D">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0B2E60" w:rsidRPr="00A66A7D" w:rsidRDefault="000B2E60" w:rsidP="00D027D3">
      <w:pPr>
        <w:ind w:left="851" w:right="902"/>
        <w:jc w:val="both"/>
        <w:rPr>
          <w:rFonts w:ascii="Palatino Linotype" w:hAnsi="Palatino Linotype" w:cs="Arial"/>
          <w:bCs/>
          <w:i/>
          <w:sz w:val="22"/>
          <w:lang w:val="es-ES" w:eastAsia="es-MX"/>
        </w:rPr>
      </w:pPr>
      <w:r w:rsidRPr="00A66A7D">
        <w:rPr>
          <w:rFonts w:ascii="Palatino Linotype" w:hAnsi="Palatino Linotype" w:cs="Arial"/>
          <w:bCs/>
          <w:i/>
          <w:sz w:val="22"/>
          <w:lang w:val="es-ES" w:eastAsia="es-MX"/>
        </w:rPr>
        <w:t>•</w:t>
      </w:r>
      <w:r w:rsidRPr="00A66A7D">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0B2E60" w:rsidRPr="00A66A7D" w:rsidRDefault="000B2E60" w:rsidP="00D027D3">
      <w:pPr>
        <w:ind w:left="851" w:right="902"/>
        <w:jc w:val="both"/>
        <w:rPr>
          <w:rFonts w:ascii="Palatino Linotype" w:hAnsi="Palatino Linotype" w:cs="Arial"/>
          <w:i/>
          <w:lang w:val="es-ES" w:eastAsia="es-MX"/>
        </w:rPr>
      </w:pPr>
      <w:r w:rsidRPr="00A66A7D">
        <w:rPr>
          <w:rFonts w:ascii="Palatino Linotype" w:hAnsi="Palatino Linotype" w:cs="Arial"/>
          <w:bCs/>
          <w:i/>
          <w:sz w:val="22"/>
          <w:lang w:val="es-ES" w:eastAsia="es-MX"/>
        </w:rPr>
        <w:t>•</w:t>
      </w:r>
      <w:r w:rsidRPr="00A66A7D">
        <w:rPr>
          <w:rFonts w:ascii="Palatino Linotype" w:hAnsi="Palatino Linotype" w:cs="Arial"/>
          <w:bCs/>
          <w:i/>
          <w:sz w:val="22"/>
          <w:lang w:val="es-ES" w:eastAsia="es-MX"/>
        </w:rPr>
        <w:tab/>
        <w:t>RRA 0478/17. Secretaría de Relaciones Exteriores. 26 de abril de 2017. Por unanimidad. Comisionada Ponente Areli Cano Guadiana.</w:t>
      </w:r>
      <w:r w:rsidRPr="00A66A7D">
        <w:rPr>
          <w:rFonts w:ascii="Palatino Linotype" w:hAnsi="Palatino Linotype" w:cs="Arial"/>
          <w:i/>
          <w:sz w:val="22"/>
          <w:lang w:val="es-ES" w:eastAsia="es-MX"/>
        </w:rPr>
        <w:t>” (</w:t>
      </w:r>
      <w:r w:rsidRPr="00A66A7D">
        <w:rPr>
          <w:rFonts w:ascii="Palatino Linotype" w:hAnsi="Palatino Linotype" w:cs="Arial"/>
          <w:i/>
          <w:lang w:val="es-ES" w:eastAsia="es-MX"/>
        </w:rPr>
        <w:t>Sic</w:t>
      </w:r>
      <w:r w:rsidRPr="00A66A7D">
        <w:rPr>
          <w:rFonts w:ascii="Palatino Linotype" w:hAnsi="Palatino Linotype" w:cs="Arial"/>
          <w:i/>
          <w:sz w:val="22"/>
          <w:lang w:val="es-ES" w:eastAsia="es-MX"/>
        </w:rPr>
        <w:t>)</w:t>
      </w:r>
    </w:p>
    <w:p w:rsidR="000B2E60" w:rsidRPr="00A66A7D" w:rsidRDefault="000B2E60" w:rsidP="000B2E60">
      <w:pPr>
        <w:spacing w:before="100" w:beforeAutospacing="1" w:after="100" w:afterAutospacing="1" w:line="360" w:lineRule="auto"/>
        <w:jc w:val="both"/>
        <w:rPr>
          <w:rFonts w:ascii="Palatino Linotype" w:hAnsi="Palatino Linotype" w:cs="Arial"/>
          <w:lang w:val="es-ES" w:eastAsia="es-MX"/>
        </w:rPr>
      </w:pPr>
      <w:r w:rsidRPr="00A66A7D">
        <w:rPr>
          <w:rFonts w:ascii="Palatino Linotype" w:hAnsi="Palatino Linotype" w:cs="Arial"/>
          <w:lang w:val="es-ES" w:eastAsia="es-MX"/>
        </w:rPr>
        <w:lastRenderedPageBreak/>
        <w:t xml:space="preserve">De lo anterior, se desprende que la </w:t>
      </w:r>
      <w:r w:rsidRPr="00A66A7D">
        <w:rPr>
          <w:rFonts w:ascii="Palatino Linotype" w:hAnsi="Palatino Linotype"/>
          <w:lang w:val="es-ES" w:eastAsia="es-MX"/>
        </w:rPr>
        <w:t xml:space="preserve">CURP </w:t>
      </w:r>
      <w:r w:rsidRPr="00A66A7D">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B2E60" w:rsidRPr="00A66A7D" w:rsidRDefault="000B2E60" w:rsidP="000B2E60">
      <w:pPr>
        <w:spacing w:before="100" w:beforeAutospacing="1" w:after="100" w:afterAutospacing="1" w:line="360" w:lineRule="auto"/>
        <w:jc w:val="both"/>
        <w:rPr>
          <w:rFonts w:ascii="Palatino Linotype" w:hAnsi="Palatino Linotype" w:cs="Arial"/>
          <w:lang w:eastAsia="es-MX"/>
        </w:rPr>
      </w:pPr>
      <w:r w:rsidRPr="00A66A7D">
        <w:rPr>
          <w:rFonts w:ascii="Palatino Linotype" w:hAnsi="Palatino Linotype" w:cs="Arial"/>
          <w:lang w:val="es-ES_tradnl"/>
        </w:rPr>
        <w:t xml:space="preserve">Por ende, en el presente caso, </w:t>
      </w:r>
      <w:r w:rsidRPr="00A66A7D">
        <w:rPr>
          <w:rFonts w:ascii="Palatino Linotype" w:hAnsi="Palatino Linotype" w:cs="Arial"/>
          <w:b/>
          <w:lang w:val="es-ES_tradnl"/>
        </w:rPr>
        <w:t>EL SUJETO OBLIGADO</w:t>
      </w:r>
      <w:r w:rsidRPr="00A66A7D">
        <w:rPr>
          <w:rFonts w:ascii="Palatino Linotype" w:hAnsi="Palatino Linotype" w:cs="Arial"/>
          <w:lang w:val="es-ES_tradnl"/>
        </w:rPr>
        <w:t xml:space="preserve"> debe </w:t>
      </w:r>
      <w:r w:rsidRPr="00A66A7D">
        <w:rPr>
          <w:rFonts w:ascii="Palatino Linotype" w:hAnsi="Palatino Linotype" w:cs="Arial"/>
          <w:lang w:eastAsia="es-MX"/>
        </w:rPr>
        <w:t xml:space="preserve">atender las disposiciones en materia de protección de datos, a fin de salvaguardar los </w:t>
      </w:r>
      <w:r w:rsidR="00D027D3" w:rsidRPr="00A66A7D">
        <w:rPr>
          <w:rFonts w:ascii="Palatino Linotype" w:hAnsi="Palatino Linotype" w:cs="Arial"/>
          <w:lang w:eastAsia="es-MX"/>
        </w:rPr>
        <w:t>datos de particulares testando é</w:t>
      </w:r>
      <w:r w:rsidRPr="00A66A7D">
        <w:rPr>
          <w:rFonts w:ascii="Palatino Linotype" w:hAnsi="Palatino Linotype" w:cs="Arial"/>
          <w:lang w:eastAsia="es-MX"/>
        </w:rPr>
        <w:t xml:space="preserve">stos y emitir el debido Acuerdo que sustente la versión pública que se genere, ya que la clasificación de la información no se da por el simple mandato de la Ley, sino que es necesario que </w:t>
      </w:r>
      <w:r w:rsidRPr="00A66A7D">
        <w:rPr>
          <w:rFonts w:ascii="Palatino Linotype" w:hAnsi="Palatino Linotype" w:cs="Arial"/>
          <w:b/>
          <w:lang w:eastAsia="es-MX"/>
        </w:rPr>
        <w:t>EL SUJETO OBLIGADO</w:t>
      </w:r>
      <w:r w:rsidRPr="00A66A7D">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66A7D">
        <w:rPr>
          <w:rFonts w:ascii="Palatino Linotype" w:hAnsi="Palatino Linotype" w:cs="Arial"/>
          <w:b/>
          <w:lang w:eastAsia="es-MX"/>
        </w:rPr>
        <w:t>SUJETO OBLIGADO</w:t>
      </w:r>
      <w:r w:rsidRPr="00A66A7D">
        <w:rPr>
          <w:rFonts w:ascii="Palatino Linotype" w:hAnsi="Palatino Linotype" w:cs="Arial"/>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w:t>
      </w:r>
      <w:r w:rsidRPr="00A66A7D">
        <w:rPr>
          <w:rFonts w:ascii="Palatino Linotype" w:hAnsi="Palatino Linotype" w:cs="Arial"/>
          <w:lang w:eastAsia="es-MX"/>
        </w:rPr>
        <w:lastRenderedPageBreak/>
        <w:t>clasificación de la información y finalmente sea éste último quien apruebe, modifique o revoque la clasificación de la información solicitada.</w:t>
      </w:r>
    </w:p>
    <w:p w:rsidR="000B2E60" w:rsidRPr="00A66A7D" w:rsidRDefault="000B2E60" w:rsidP="000B2E60">
      <w:pPr>
        <w:spacing w:before="100" w:beforeAutospacing="1" w:after="100" w:afterAutospacing="1" w:line="360" w:lineRule="auto"/>
        <w:jc w:val="both"/>
        <w:rPr>
          <w:rFonts w:ascii="Palatino Linotype" w:eastAsia="Calibri" w:hAnsi="Palatino Linotype"/>
        </w:rPr>
      </w:pPr>
      <w:r w:rsidRPr="00A66A7D">
        <w:rPr>
          <w:rFonts w:ascii="Palatino Linotype" w:eastAsia="Calibri" w:hAnsi="Palatino Linotype"/>
        </w:rPr>
        <w:t xml:space="preserve">Así, es que </w:t>
      </w:r>
      <w:r w:rsidRPr="00A66A7D">
        <w:rPr>
          <w:rFonts w:ascii="Palatino Linotype" w:eastAsia="Calibri" w:hAnsi="Palatino Linotype"/>
          <w:b/>
        </w:rPr>
        <w:t>EL SUJETO OBLIGADO</w:t>
      </w:r>
      <w:r w:rsidRPr="00A66A7D">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0B2E60" w:rsidRPr="00A66A7D" w:rsidRDefault="000B2E60" w:rsidP="000B2E60">
      <w:pPr>
        <w:spacing w:before="100" w:beforeAutospacing="1" w:after="100" w:afterAutospacing="1" w:line="360" w:lineRule="auto"/>
        <w:jc w:val="both"/>
        <w:rPr>
          <w:rFonts w:ascii="Palatino Linotype" w:hAnsi="Palatino Linotype"/>
        </w:rPr>
      </w:pPr>
      <w:r w:rsidRPr="00A66A7D">
        <w:rPr>
          <w:rFonts w:ascii="Palatino Linotype" w:hAnsi="Palatino Linotype"/>
        </w:rPr>
        <w:t xml:space="preserve">Ello, </w:t>
      </w:r>
      <w:r w:rsidRPr="00A66A7D">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lastRenderedPageBreak/>
        <w:t xml:space="preserve">“Artículo 49. </w:t>
      </w:r>
      <w:r w:rsidRPr="00A66A7D">
        <w:rPr>
          <w:rFonts w:ascii="Palatino Linotype" w:hAnsi="Palatino Linotype" w:cs="Arial"/>
          <w:i/>
          <w:sz w:val="22"/>
          <w:lang w:eastAsia="es-MX"/>
        </w:rPr>
        <w:t>Los Comités de Transparencia tendrán las siguientes atribuciones:</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VIII.</w:t>
      </w:r>
      <w:r w:rsidRPr="00A66A7D">
        <w:rPr>
          <w:rFonts w:ascii="Palatino Linotype" w:hAnsi="Palatino Linotype" w:cs="Arial"/>
          <w:i/>
          <w:sz w:val="22"/>
          <w:lang w:eastAsia="es-MX"/>
        </w:rPr>
        <w:t xml:space="preserve"> Aprobar, modificar o revocar la clasificación de la información;</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Artículo 132.</w:t>
      </w:r>
      <w:r w:rsidRPr="00A66A7D">
        <w:rPr>
          <w:rFonts w:ascii="Palatino Linotype" w:hAnsi="Palatino Linotype" w:cs="Arial"/>
          <w:i/>
          <w:sz w:val="22"/>
          <w:lang w:eastAsia="es-MX"/>
        </w:rPr>
        <w:t xml:space="preserve"> La clasificación de la información se llevará a cabo en el momento en que:</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I.</w:t>
      </w:r>
      <w:r w:rsidRPr="00A66A7D">
        <w:rPr>
          <w:rFonts w:ascii="Palatino Linotype" w:hAnsi="Palatino Linotype" w:cs="Arial"/>
          <w:i/>
          <w:sz w:val="22"/>
          <w:lang w:eastAsia="es-MX"/>
        </w:rPr>
        <w:t xml:space="preserve"> Se reciba una solicitud de acceso a la información;</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II.</w:t>
      </w:r>
      <w:r w:rsidRPr="00A66A7D">
        <w:rPr>
          <w:rFonts w:ascii="Palatino Linotype" w:hAnsi="Palatino Linotype" w:cs="Arial"/>
          <w:i/>
          <w:sz w:val="22"/>
          <w:lang w:eastAsia="es-MX"/>
        </w:rPr>
        <w:t xml:space="preserve"> Se determine mediante resolución de autoridad competente; o</w:t>
      </w:r>
    </w:p>
    <w:p w:rsidR="000B2E60" w:rsidRPr="00A66A7D" w:rsidRDefault="000B2E60" w:rsidP="00D027D3">
      <w:pPr>
        <w:ind w:left="851" w:right="902"/>
        <w:jc w:val="both"/>
        <w:rPr>
          <w:rFonts w:ascii="Palatino Linotype" w:hAnsi="Palatino Linotype" w:cs="Arial"/>
          <w:b/>
          <w:i/>
          <w:sz w:val="22"/>
          <w:lang w:eastAsia="es-MX"/>
        </w:rPr>
      </w:pPr>
      <w:r w:rsidRPr="00A66A7D">
        <w:rPr>
          <w:rFonts w:ascii="Palatino Linotype" w:hAnsi="Palatino Linotype" w:cs="Arial"/>
          <w:i/>
          <w:sz w:val="22"/>
          <w:lang w:eastAsia="es-MX"/>
        </w:rPr>
        <w:t>III. Se generen versiones públicas para dar cumplimiento a las obligaciones de transparencia previstas en esta Ley.</w:t>
      </w:r>
      <w:r w:rsidRPr="00A66A7D">
        <w:rPr>
          <w:rFonts w:ascii="Palatino Linotype" w:hAnsi="Palatino Linotype" w:cs="Arial"/>
          <w:b/>
          <w:i/>
          <w:sz w:val="22"/>
          <w:lang w:eastAsia="es-MX"/>
        </w:rPr>
        <w:t>”</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“Segundo.-</w:t>
      </w:r>
      <w:r w:rsidRPr="00A66A7D">
        <w:rPr>
          <w:rFonts w:ascii="Palatino Linotype" w:hAnsi="Palatino Linotype" w:cs="Arial"/>
          <w:i/>
          <w:sz w:val="22"/>
          <w:lang w:eastAsia="es-MX"/>
        </w:rPr>
        <w:t xml:space="preserve"> Para efectos de los presentes Lineamientos Generales, se entenderá por:</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XVIII.</w:t>
      </w:r>
      <w:r w:rsidRPr="00A66A7D">
        <w:rPr>
          <w:rFonts w:ascii="Palatino Linotype" w:hAnsi="Palatino Linotype" w:cs="Arial"/>
          <w:i/>
          <w:sz w:val="22"/>
          <w:lang w:eastAsia="es-MX"/>
        </w:rPr>
        <w:t xml:space="preserve"> </w:t>
      </w:r>
      <w:r w:rsidRPr="00A66A7D">
        <w:rPr>
          <w:rFonts w:ascii="Palatino Linotype" w:hAnsi="Palatino Linotype" w:cs="Arial"/>
          <w:b/>
          <w:i/>
          <w:sz w:val="22"/>
          <w:lang w:eastAsia="es-MX"/>
        </w:rPr>
        <w:t>Versión pública:</w:t>
      </w:r>
      <w:r w:rsidRPr="00A66A7D">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Cuarto.</w:t>
      </w:r>
      <w:r w:rsidRPr="00A66A7D">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Quinto.</w:t>
      </w:r>
      <w:r w:rsidRPr="00A66A7D">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Sexto.</w:t>
      </w:r>
      <w:r w:rsidRPr="00A66A7D">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lastRenderedPageBreak/>
        <w:t>Séptimo.</w:t>
      </w:r>
      <w:r w:rsidRPr="00A66A7D">
        <w:rPr>
          <w:rFonts w:ascii="Palatino Linotype" w:hAnsi="Palatino Linotype" w:cs="Arial"/>
          <w:i/>
          <w:sz w:val="22"/>
          <w:lang w:eastAsia="es-MX"/>
        </w:rPr>
        <w:t xml:space="preserve"> La clasificación de la información se llevará a cabo en el momento en que:</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I.</w:t>
      </w:r>
      <w:r w:rsidRPr="00A66A7D">
        <w:rPr>
          <w:rFonts w:ascii="Palatino Linotype" w:hAnsi="Palatino Linotype" w:cs="Arial"/>
          <w:i/>
          <w:sz w:val="22"/>
          <w:lang w:eastAsia="es-MX"/>
        </w:rPr>
        <w:t xml:space="preserve"> Se reciba una solicitud de acceso a la información;</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II.</w:t>
      </w:r>
      <w:r w:rsidRPr="00A66A7D">
        <w:rPr>
          <w:rFonts w:ascii="Palatino Linotype" w:hAnsi="Palatino Linotype" w:cs="Arial"/>
          <w:i/>
          <w:sz w:val="22"/>
          <w:lang w:eastAsia="es-MX"/>
        </w:rPr>
        <w:t xml:space="preserve"> Se determine mediante resolución de autoridad competente, o</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III.</w:t>
      </w:r>
      <w:r w:rsidRPr="00A66A7D">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Octavo.</w:t>
      </w:r>
      <w:r w:rsidRPr="00A66A7D">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Noveno.</w:t>
      </w:r>
      <w:r w:rsidRPr="00A66A7D">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b/>
          <w:i/>
          <w:sz w:val="22"/>
          <w:lang w:eastAsia="es-MX"/>
        </w:rPr>
        <w:t>Décimo.</w:t>
      </w:r>
      <w:r w:rsidRPr="00A66A7D">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B2E60" w:rsidRPr="00A66A7D" w:rsidRDefault="000B2E60" w:rsidP="00D027D3">
      <w:pPr>
        <w:ind w:left="851" w:right="902"/>
        <w:jc w:val="both"/>
        <w:rPr>
          <w:rFonts w:ascii="Palatino Linotype" w:hAnsi="Palatino Linotype" w:cs="Arial"/>
          <w:i/>
          <w:sz w:val="22"/>
          <w:lang w:eastAsia="es-MX"/>
        </w:rPr>
      </w:pPr>
      <w:r w:rsidRPr="00A66A7D">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rsidR="000B2E60" w:rsidRPr="00A66A7D" w:rsidRDefault="000B2E60" w:rsidP="00D027D3">
      <w:pPr>
        <w:ind w:left="851" w:right="902"/>
        <w:jc w:val="both"/>
        <w:rPr>
          <w:rFonts w:ascii="Palatino Linotype" w:hAnsi="Palatino Linotype" w:cs="Arial"/>
          <w:b/>
          <w:i/>
          <w:lang w:eastAsia="es-MX"/>
        </w:rPr>
      </w:pPr>
      <w:r w:rsidRPr="00A66A7D">
        <w:rPr>
          <w:rFonts w:ascii="Palatino Linotype" w:hAnsi="Palatino Linotype" w:cs="Arial"/>
          <w:b/>
          <w:i/>
          <w:sz w:val="22"/>
          <w:lang w:eastAsia="es-MX"/>
        </w:rPr>
        <w:t>Décimo primero.</w:t>
      </w:r>
      <w:r w:rsidRPr="00A66A7D">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66A7D">
        <w:rPr>
          <w:rFonts w:ascii="Palatino Linotype" w:hAnsi="Palatino Linotype" w:cs="Arial"/>
          <w:b/>
          <w:i/>
          <w:sz w:val="22"/>
          <w:lang w:eastAsia="es-MX"/>
        </w:rPr>
        <w:t>”</w:t>
      </w:r>
    </w:p>
    <w:p w:rsidR="000B2E60" w:rsidRPr="00A66A7D" w:rsidRDefault="000B2E60" w:rsidP="000B2E60">
      <w:pPr>
        <w:spacing w:before="100" w:beforeAutospacing="1" w:after="100" w:afterAutospacing="1" w:line="360" w:lineRule="auto"/>
        <w:jc w:val="both"/>
        <w:rPr>
          <w:rFonts w:ascii="Palatino Linotype" w:hAnsi="Palatino Linotype" w:cs="Arial"/>
          <w:lang w:val="es-ES"/>
        </w:rPr>
      </w:pPr>
      <w:r w:rsidRPr="00A66A7D">
        <w:rPr>
          <w:rFonts w:ascii="Palatino Linotype" w:hAnsi="Palatino Linotype" w:cs="Arial"/>
          <w:lang w:val="es-ES"/>
        </w:rPr>
        <w:t xml:space="preserve">Por lo tanto, la entrega de documentos en su versión pública debe acompañarse necesariamente del Acuerdo del Comité de Transparencia del </w:t>
      </w:r>
      <w:r w:rsidRPr="00A66A7D">
        <w:rPr>
          <w:rFonts w:ascii="Palatino Linotype" w:hAnsi="Palatino Linotype" w:cs="Arial"/>
          <w:b/>
          <w:lang w:val="es-ES"/>
        </w:rPr>
        <w:t xml:space="preserve">SUJETO OBLIGADO </w:t>
      </w:r>
      <w:r w:rsidRPr="00A66A7D">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17384" w:rsidRPr="00A66A7D" w:rsidRDefault="00FF3426" w:rsidP="00FF3426">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66A7D">
        <w:rPr>
          <w:rFonts w:ascii="Palatino Linotype" w:eastAsia="Calibri" w:hAnsi="Palatino Linotype" w:cs="Arial"/>
        </w:rPr>
        <w:t xml:space="preserve">En mérito de lo anteriormente expuesto, ante lo </w:t>
      </w:r>
      <w:r w:rsidRPr="00A66A7D">
        <w:rPr>
          <w:rFonts w:ascii="Palatino Linotype" w:eastAsia="Calibri" w:hAnsi="Palatino Linotype" w:cs="Arial"/>
          <w:b/>
        </w:rPr>
        <w:t>fundado</w:t>
      </w:r>
      <w:r w:rsidRPr="00A66A7D">
        <w:rPr>
          <w:rFonts w:ascii="Palatino Linotype" w:eastAsia="Calibri" w:hAnsi="Palatino Linotype" w:cs="Arial"/>
        </w:rPr>
        <w:t xml:space="preserve"> de las razones o motivos de inconformidad hechos valer por </w:t>
      </w:r>
      <w:r w:rsidRPr="00A66A7D">
        <w:rPr>
          <w:rFonts w:ascii="Palatino Linotype" w:eastAsia="Calibri" w:hAnsi="Palatino Linotype" w:cs="Arial"/>
          <w:b/>
        </w:rPr>
        <w:t>EL RECURRENTE</w:t>
      </w:r>
      <w:r w:rsidRPr="00A66A7D">
        <w:rPr>
          <w:rFonts w:ascii="Palatino Linotype" w:eastAsia="Calibri" w:hAnsi="Palatino Linotype" w:cs="Arial"/>
        </w:rPr>
        <w:t xml:space="preserve">, este Instituto estima que lo procedente es </w:t>
      </w:r>
      <w:r w:rsidRPr="00A66A7D">
        <w:rPr>
          <w:rFonts w:ascii="Palatino Linotype" w:eastAsia="Calibri" w:hAnsi="Palatino Linotype" w:cs="Arial"/>
          <w:b/>
        </w:rPr>
        <w:t>MODIFICAR</w:t>
      </w:r>
      <w:r w:rsidRPr="00A66A7D">
        <w:rPr>
          <w:rFonts w:ascii="Palatino Linotype" w:eastAsia="Calibri" w:hAnsi="Palatino Linotype" w:cs="Arial"/>
        </w:rPr>
        <w:t xml:space="preserve"> la respuesta del </w:t>
      </w:r>
      <w:r w:rsidRPr="00A66A7D">
        <w:rPr>
          <w:rFonts w:ascii="Palatino Linotype" w:eastAsia="Calibri" w:hAnsi="Palatino Linotype" w:cs="Arial"/>
          <w:b/>
        </w:rPr>
        <w:t>SUJETO OBLIGADO</w:t>
      </w:r>
      <w:r w:rsidRPr="00A66A7D">
        <w:rPr>
          <w:rFonts w:ascii="Palatino Linotype" w:eastAsia="Calibri" w:hAnsi="Palatino Linotype" w:cs="Arial"/>
        </w:rPr>
        <w:t xml:space="preserve"> y ordenar la entrega d</w:t>
      </w:r>
      <w:r w:rsidR="00947199" w:rsidRPr="00A66A7D">
        <w:rPr>
          <w:rFonts w:ascii="Palatino Linotype" w:eastAsia="Calibri" w:hAnsi="Palatino Linotype" w:cs="Arial"/>
        </w:rPr>
        <w:t>e</w:t>
      </w:r>
      <w:r w:rsidRPr="00A66A7D">
        <w:rPr>
          <w:rFonts w:ascii="Palatino Linotype" w:eastAsia="Calibri" w:hAnsi="Palatino Linotype" w:cs="Arial"/>
        </w:rPr>
        <w:t xml:space="preserve"> la información descrita a lo largo del presente Considerando.</w:t>
      </w:r>
    </w:p>
    <w:p w:rsidR="005417DC" w:rsidRPr="00A66A7D" w:rsidRDefault="005417DC"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66A7D">
        <w:rPr>
          <w:rFonts w:ascii="Palatino Linotype" w:eastAsia="Calibri" w:hAnsi="Palatino Linotype" w:cs="Arial"/>
        </w:rPr>
        <w:lastRenderedPageBreak/>
        <w:t xml:space="preserve">Así, con </w:t>
      </w:r>
      <w:r w:rsidRPr="00A66A7D">
        <w:rPr>
          <w:rFonts w:ascii="Palatino Linotype" w:hAnsi="Palatino Linotype" w:cs="Arial"/>
        </w:rPr>
        <w:t>fundamento</w:t>
      </w:r>
      <w:r w:rsidRPr="00A66A7D">
        <w:rPr>
          <w:rFonts w:ascii="Palatino Linotype" w:eastAsia="Calibri" w:hAnsi="Palatino Linotype" w:cs="Arial"/>
        </w:rPr>
        <w:t xml:space="preserve"> en lo prescrito en los artículos 5</w:t>
      </w:r>
      <w:r w:rsidR="009661B8" w:rsidRPr="00A66A7D">
        <w:rPr>
          <w:rFonts w:ascii="Palatino Linotype" w:eastAsia="Calibri" w:hAnsi="Palatino Linotype" w:cs="Arial"/>
        </w:rPr>
        <w:t>,</w:t>
      </w:r>
      <w:r w:rsidRPr="00A66A7D">
        <w:rPr>
          <w:rFonts w:ascii="Palatino Linotype" w:eastAsia="Calibri" w:hAnsi="Palatino Linotype" w:cs="Arial"/>
        </w:rPr>
        <w:t xml:space="preserve"> </w:t>
      </w:r>
      <w:r w:rsidRPr="00A66A7D">
        <w:rPr>
          <w:rFonts w:ascii="Palatino Linotype" w:hAnsi="Palatino Linotype"/>
        </w:rPr>
        <w:t xml:space="preserve">párrafos vigésimo, vigésimo primero y vigésimo </w:t>
      </w:r>
      <w:r w:rsidRPr="00A66A7D">
        <w:rPr>
          <w:rFonts w:ascii="Palatino Linotype" w:hAnsi="Palatino Linotype" w:cs="Arial"/>
        </w:rPr>
        <w:t>segundo,</w:t>
      </w:r>
      <w:r w:rsidRPr="00A66A7D">
        <w:rPr>
          <w:rFonts w:ascii="Palatino Linotype" w:hAnsi="Palatino Linotype"/>
        </w:rPr>
        <w:t xml:space="preserve"> </w:t>
      </w:r>
      <w:r w:rsidRPr="00A66A7D">
        <w:rPr>
          <w:rFonts w:ascii="Palatino Linotype" w:hAnsi="Palatino Linotype" w:cs="Arial"/>
        </w:rPr>
        <w:t>fracciones</w:t>
      </w:r>
      <w:r w:rsidRPr="00A66A7D">
        <w:rPr>
          <w:rFonts w:ascii="Palatino Linotype" w:hAnsi="Palatino Linotype"/>
        </w:rPr>
        <w:t xml:space="preserve"> IV y V,</w:t>
      </w:r>
      <w:r w:rsidRPr="00A66A7D">
        <w:rPr>
          <w:rFonts w:ascii="Palatino Linotype" w:eastAsia="Calibri" w:hAnsi="Palatino Linotype" w:cs="Arial"/>
        </w:rPr>
        <w:t xml:space="preserve"> de la Constitución Política del Estado Libre y Soberano de México, y los artículos </w:t>
      </w:r>
      <w:r w:rsidRPr="00A66A7D">
        <w:rPr>
          <w:rFonts w:ascii="Palatino Linotype" w:hAnsi="Palatino Linotype"/>
        </w:rPr>
        <w:t xml:space="preserve">2, </w:t>
      </w:r>
      <w:r w:rsidRPr="00A66A7D">
        <w:rPr>
          <w:rFonts w:ascii="Palatino Linotype" w:hAnsi="Palatino Linotype" w:cs="Arial"/>
        </w:rPr>
        <w:t>fracción</w:t>
      </w:r>
      <w:r w:rsidRPr="00A66A7D">
        <w:rPr>
          <w:rFonts w:ascii="Palatino Linotype" w:hAnsi="Palatino Linotype"/>
        </w:rPr>
        <w:t xml:space="preserve"> II, 9, </w:t>
      </w:r>
      <w:r w:rsidRPr="00A66A7D">
        <w:rPr>
          <w:rFonts w:ascii="Palatino Linotype" w:hAnsi="Palatino Linotype" w:cs="Arial"/>
          <w:lang w:val="es-ES_tradnl"/>
        </w:rPr>
        <w:t>29</w:t>
      </w:r>
      <w:r w:rsidRPr="00A66A7D">
        <w:rPr>
          <w:rFonts w:ascii="Palatino Linotype" w:hAnsi="Palatino Linotype"/>
        </w:rPr>
        <w:t>, 36, fracciones I y II, 176, 178, 179, 181, 185, fracción I, 186 y 188,</w:t>
      </w:r>
      <w:r w:rsidRPr="00A66A7D">
        <w:rPr>
          <w:rFonts w:ascii="Palatino Linotype" w:eastAsia="Calibri" w:hAnsi="Palatino Linotype" w:cs="Arial"/>
        </w:rPr>
        <w:t xml:space="preserve"> de la Ley de Transparencia y Acceso a la Información Pública del Estado de México y </w:t>
      </w:r>
      <w:r w:rsidRPr="00A66A7D">
        <w:rPr>
          <w:rFonts w:ascii="Palatino Linotype" w:hAnsi="Palatino Linotype" w:cs="Arial"/>
        </w:rPr>
        <w:t>Municipios</w:t>
      </w:r>
      <w:r w:rsidRPr="00A66A7D">
        <w:rPr>
          <w:rFonts w:ascii="Palatino Linotype" w:eastAsia="Calibri" w:hAnsi="Palatino Linotype" w:cs="Arial"/>
        </w:rPr>
        <w:t xml:space="preserve">, </w:t>
      </w:r>
      <w:r w:rsidRPr="00A66A7D">
        <w:rPr>
          <w:rFonts w:ascii="Palatino Linotype" w:hAnsi="Palatino Linotype"/>
        </w:rPr>
        <w:t>este</w:t>
      </w:r>
      <w:r w:rsidRPr="00A66A7D">
        <w:rPr>
          <w:rFonts w:ascii="Palatino Linotype" w:eastAsia="Calibri" w:hAnsi="Palatino Linotype" w:cs="Arial"/>
        </w:rPr>
        <w:t xml:space="preserve"> Pleno:</w:t>
      </w:r>
    </w:p>
    <w:p w:rsidR="009377D0" w:rsidRPr="00A66A7D" w:rsidRDefault="009377D0" w:rsidP="00751404">
      <w:pPr>
        <w:spacing w:before="240" w:after="100" w:afterAutospacing="1" w:line="360" w:lineRule="auto"/>
        <w:jc w:val="center"/>
        <w:rPr>
          <w:rFonts w:ascii="Palatino Linotype" w:hAnsi="Palatino Linotype"/>
          <w:b/>
          <w:bCs/>
          <w:spacing w:val="60"/>
          <w:sz w:val="28"/>
        </w:rPr>
      </w:pPr>
      <w:r w:rsidRPr="00A66A7D">
        <w:rPr>
          <w:rFonts w:ascii="Palatino Linotype" w:hAnsi="Palatino Linotype"/>
          <w:b/>
          <w:bCs/>
          <w:spacing w:val="60"/>
          <w:sz w:val="28"/>
        </w:rPr>
        <w:t>RESUELVE</w:t>
      </w:r>
    </w:p>
    <w:p w:rsidR="00953858" w:rsidRPr="00A66A7D"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66A7D">
        <w:rPr>
          <w:rFonts w:ascii="Palatino Linotype" w:hAnsi="Palatino Linotype" w:cs="Arial"/>
        </w:rPr>
        <w:t xml:space="preserve">Resultan </w:t>
      </w:r>
      <w:r w:rsidR="0044643E" w:rsidRPr="00A66A7D">
        <w:rPr>
          <w:rFonts w:ascii="Palatino Linotype" w:hAnsi="Palatino Linotype" w:cs="Arial"/>
          <w:b/>
        </w:rPr>
        <w:t>f</w:t>
      </w:r>
      <w:r w:rsidRPr="00A66A7D">
        <w:rPr>
          <w:rFonts w:ascii="Palatino Linotype" w:hAnsi="Palatino Linotype" w:cs="Arial"/>
          <w:b/>
        </w:rPr>
        <w:t>undadas</w:t>
      </w:r>
      <w:r w:rsidRPr="00A66A7D">
        <w:rPr>
          <w:rFonts w:ascii="Palatino Linotype" w:hAnsi="Palatino Linotype" w:cs="Arial"/>
        </w:rPr>
        <w:t xml:space="preserve"> las </w:t>
      </w:r>
      <w:r w:rsidRPr="00A66A7D">
        <w:rPr>
          <w:rFonts w:ascii="Palatino Linotype" w:hAnsi="Palatino Linotype"/>
          <w:shd w:val="clear" w:color="auto" w:fill="FFFFFF"/>
        </w:rPr>
        <w:t>razones</w:t>
      </w:r>
      <w:r w:rsidRPr="00A66A7D">
        <w:rPr>
          <w:rFonts w:ascii="Palatino Linotype" w:hAnsi="Palatino Linotype" w:cs="Arial"/>
        </w:rPr>
        <w:t xml:space="preserve"> o motivos de inconformidad hechas valer por </w:t>
      </w:r>
      <w:r w:rsidR="00617384" w:rsidRPr="00A66A7D">
        <w:rPr>
          <w:rFonts w:ascii="Palatino Linotype" w:hAnsi="Palatino Linotype" w:cs="Arial"/>
          <w:b/>
        </w:rPr>
        <w:t>EL</w:t>
      </w:r>
      <w:r w:rsidRPr="00A66A7D">
        <w:rPr>
          <w:rFonts w:ascii="Palatino Linotype" w:hAnsi="Palatino Linotype" w:cs="Arial"/>
          <w:b/>
        </w:rPr>
        <w:t xml:space="preserve"> RECURRENTE</w:t>
      </w:r>
      <w:r w:rsidR="00FF0DA7" w:rsidRPr="00A66A7D">
        <w:rPr>
          <w:rFonts w:ascii="Palatino Linotype" w:hAnsi="Palatino Linotype" w:cs="Arial"/>
          <w:b/>
        </w:rPr>
        <w:t>,</w:t>
      </w:r>
      <w:r w:rsidRPr="00A66A7D">
        <w:rPr>
          <w:rFonts w:ascii="Palatino Linotype" w:hAnsi="Palatino Linotype" w:cs="Arial"/>
        </w:rPr>
        <w:t xml:space="preserve"> en términos del Considerando </w:t>
      </w:r>
      <w:r w:rsidR="00751404" w:rsidRPr="00A66A7D">
        <w:rPr>
          <w:rFonts w:ascii="Palatino Linotype" w:hAnsi="Palatino Linotype" w:cs="Arial"/>
          <w:b/>
        </w:rPr>
        <w:t>QUINTO</w:t>
      </w:r>
      <w:r w:rsidRPr="00A66A7D">
        <w:rPr>
          <w:rFonts w:ascii="Palatino Linotype" w:hAnsi="Palatino Linotype" w:cs="Arial"/>
        </w:rPr>
        <w:t xml:space="preserve"> de la presente resolución.</w:t>
      </w:r>
    </w:p>
    <w:p w:rsidR="00953858" w:rsidRPr="00A66A7D" w:rsidRDefault="00953858" w:rsidP="0061738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66A7D">
        <w:rPr>
          <w:rFonts w:ascii="Palatino Linotype" w:hAnsi="Palatino Linotype" w:cs="Arial"/>
        </w:rPr>
        <w:t xml:space="preserve">Se </w:t>
      </w:r>
      <w:r w:rsidR="004911E9" w:rsidRPr="00A66A7D">
        <w:rPr>
          <w:rFonts w:ascii="Palatino Linotype" w:hAnsi="Palatino Linotype" w:cs="Arial"/>
          <w:b/>
        </w:rPr>
        <w:t>MODIFICA</w:t>
      </w:r>
      <w:r w:rsidRPr="00A66A7D">
        <w:rPr>
          <w:rFonts w:ascii="Palatino Linotype" w:hAnsi="Palatino Linotype" w:cs="Arial"/>
          <w:b/>
        </w:rPr>
        <w:t xml:space="preserve"> </w:t>
      </w:r>
      <w:r w:rsidRPr="00A66A7D">
        <w:rPr>
          <w:rFonts w:ascii="Palatino Linotype" w:hAnsi="Palatino Linotype" w:cs="Arial"/>
        </w:rPr>
        <w:t xml:space="preserve">la respuesta del </w:t>
      </w:r>
      <w:r w:rsidRPr="00A66A7D">
        <w:rPr>
          <w:rFonts w:ascii="Palatino Linotype" w:hAnsi="Palatino Linotype" w:cs="Arial"/>
          <w:b/>
        </w:rPr>
        <w:t>SUJETO OBLIGADO</w:t>
      </w:r>
      <w:r w:rsidRPr="00A66A7D">
        <w:rPr>
          <w:rFonts w:ascii="Palatino Linotype" w:hAnsi="Palatino Linotype" w:cs="Arial"/>
        </w:rPr>
        <w:t xml:space="preserve"> y se </w:t>
      </w:r>
      <w:r w:rsidRPr="00A66A7D">
        <w:rPr>
          <w:rFonts w:ascii="Palatino Linotype" w:hAnsi="Palatino Linotype" w:cs="Arial"/>
          <w:b/>
        </w:rPr>
        <w:t>ordena</w:t>
      </w:r>
      <w:r w:rsidRPr="00A66A7D">
        <w:rPr>
          <w:rFonts w:ascii="Palatino Linotype" w:hAnsi="Palatino Linotype" w:cs="Arial"/>
        </w:rPr>
        <w:t xml:space="preserve"> atienda la solicitud de información pública </w:t>
      </w:r>
      <w:r w:rsidR="00EC5471" w:rsidRPr="00A66A7D">
        <w:rPr>
          <w:rFonts w:ascii="Palatino Linotype" w:hAnsi="Palatino Linotype" w:cs="Arial"/>
          <w:b/>
          <w:bCs/>
        </w:rPr>
        <w:t>00018/</w:t>
      </w:r>
      <w:proofErr w:type="spellStart"/>
      <w:r w:rsidR="00EC5471" w:rsidRPr="00A66A7D">
        <w:rPr>
          <w:rFonts w:ascii="Palatino Linotype" w:hAnsi="Palatino Linotype" w:cs="Arial"/>
          <w:b/>
          <w:bCs/>
        </w:rPr>
        <w:t>OASATIZARA</w:t>
      </w:r>
      <w:proofErr w:type="spellEnd"/>
      <w:r w:rsidR="00617384" w:rsidRPr="00A66A7D">
        <w:rPr>
          <w:rFonts w:ascii="Palatino Linotype" w:hAnsi="Palatino Linotype" w:cs="Arial"/>
          <w:b/>
          <w:bCs/>
        </w:rPr>
        <w:t>/IP/2019</w:t>
      </w:r>
      <w:r w:rsidR="004B3767" w:rsidRPr="00A66A7D">
        <w:rPr>
          <w:rFonts w:ascii="Palatino Linotype" w:hAnsi="Palatino Linotype" w:cs="Arial"/>
          <w:b/>
          <w:bCs/>
        </w:rPr>
        <w:t xml:space="preserve"> </w:t>
      </w:r>
      <w:r w:rsidRPr="00A66A7D">
        <w:rPr>
          <w:rFonts w:ascii="Palatino Linotype" w:hAnsi="Palatino Linotype" w:cs="Arial"/>
        </w:rPr>
        <w:t>y haga entrega a</w:t>
      </w:r>
      <w:r w:rsidR="00617384" w:rsidRPr="00A66A7D">
        <w:rPr>
          <w:rFonts w:ascii="Palatino Linotype" w:hAnsi="Palatino Linotype" w:cs="Arial"/>
        </w:rPr>
        <w:t>l</w:t>
      </w:r>
      <w:r w:rsidR="004145A2" w:rsidRPr="00A66A7D">
        <w:rPr>
          <w:rFonts w:ascii="Palatino Linotype" w:hAnsi="Palatino Linotype" w:cs="Arial"/>
        </w:rPr>
        <w:t xml:space="preserve"> </w:t>
      </w:r>
      <w:r w:rsidR="00CE5FED" w:rsidRPr="00A66A7D">
        <w:rPr>
          <w:rFonts w:ascii="Palatino Linotype" w:hAnsi="Palatino Linotype" w:cs="Arial"/>
          <w:b/>
        </w:rPr>
        <w:t>RECURRENTE</w:t>
      </w:r>
      <w:r w:rsidR="00BD1068" w:rsidRPr="00A66A7D">
        <w:rPr>
          <w:rFonts w:ascii="Palatino Linotype" w:hAnsi="Palatino Linotype" w:cs="Arial"/>
        </w:rPr>
        <w:t xml:space="preserve">, </w:t>
      </w:r>
      <w:r w:rsidRPr="00A66A7D">
        <w:rPr>
          <w:rFonts w:ascii="Palatino Linotype" w:hAnsi="Palatino Linotype" w:cs="Arial"/>
        </w:rPr>
        <w:t xml:space="preserve">vía </w:t>
      </w:r>
      <w:r w:rsidRPr="00A66A7D">
        <w:rPr>
          <w:rFonts w:ascii="Palatino Linotype" w:hAnsi="Palatino Linotype" w:cs="Arial"/>
          <w:b/>
        </w:rPr>
        <w:t>EL</w:t>
      </w:r>
      <w:r w:rsidRPr="00A66A7D">
        <w:rPr>
          <w:rFonts w:ascii="Palatino Linotype" w:hAnsi="Palatino Linotype" w:cs="Arial"/>
        </w:rPr>
        <w:t xml:space="preserve"> </w:t>
      </w:r>
      <w:r w:rsidRPr="00A66A7D">
        <w:rPr>
          <w:rFonts w:ascii="Palatino Linotype" w:hAnsi="Palatino Linotype" w:cs="Arial"/>
          <w:b/>
        </w:rPr>
        <w:t>SAIMEX</w:t>
      </w:r>
      <w:r w:rsidRPr="00A66A7D">
        <w:rPr>
          <w:rFonts w:ascii="Palatino Linotype" w:hAnsi="Palatino Linotype" w:cs="Arial"/>
        </w:rPr>
        <w:t xml:space="preserve">, en </w:t>
      </w:r>
      <w:r w:rsidRPr="00A66A7D">
        <w:rPr>
          <w:rFonts w:ascii="Palatino Linotype" w:hAnsi="Palatino Linotype"/>
          <w:szCs w:val="17"/>
          <w:lang w:eastAsia="es-ES_tradnl"/>
        </w:rPr>
        <w:t>términos</w:t>
      </w:r>
      <w:r w:rsidRPr="00A66A7D">
        <w:rPr>
          <w:rFonts w:ascii="Palatino Linotype" w:hAnsi="Palatino Linotype" w:cs="Arial"/>
        </w:rPr>
        <w:t xml:space="preserve"> del Considerando </w:t>
      </w:r>
      <w:r w:rsidR="00751404" w:rsidRPr="00A66A7D">
        <w:rPr>
          <w:rFonts w:ascii="Palatino Linotype" w:hAnsi="Palatino Linotype" w:cs="Arial"/>
          <w:b/>
        </w:rPr>
        <w:t>QUINTO</w:t>
      </w:r>
      <w:r w:rsidRPr="00A66A7D">
        <w:rPr>
          <w:rFonts w:ascii="Palatino Linotype" w:hAnsi="Palatino Linotype" w:cs="Arial"/>
        </w:rPr>
        <w:t xml:space="preserve"> </w:t>
      </w:r>
      <w:r w:rsidRPr="00A66A7D">
        <w:rPr>
          <w:rFonts w:ascii="Palatino Linotype" w:hAnsi="Palatino Linotype"/>
        </w:rPr>
        <w:t xml:space="preserve">de la presente resolución, </w:t>
      </w:r>
      <w:r w:rsidR="00924475" w:rsidRPr="00A66A7D">
        <w:rPr>
          <w:rFonts w:ascii="Palatino Linotype" w:hAnsi="Palatino Linotype"/>
        </w:rPr>
        <w:t xml:space="preserve">respecto del Organismo Público Descentralizado para la Prestación de los Servicios de Agua Potable, Alcantarillado y Saneamiento de Atizapán de Zaragoza por sus siglas </w:t>
      </w:r>
      <w:proofErr w:type="spellStart"/>
      <w:r w:rsidR="00924475" w:rsidRPr="00A66A7D">
        <w:rPr>
          <w:rFonts w:ascii="Palatino Linotype" w:hAnsi="Palatino Linotype"/>
        </w:rPr>
        <w:t>S.A.P.A.S.A</w:t>
      </w:r>
      <w:proofErr w:type="spellEnd"/>
      <w:r w:rsidR="00924475" w:rsidRPr="00A66A7D">
        <w:rPr>
          <w:rFonts w:ascii="Palatino Linotype" w:hAnsi="Palatino Linotype"/>
        </w:rPr>
        <w:t xml:space="preserve">., </w:t>
      </w:r>
      <w:r w:rsidR="00947199" w:rsidRPr="00A66A7D">
        <w:rPr>
          <w:rFonts w:ascii="Palatino Linotype" w:hAnsi="Palatino Linotype"/>
        </w:rPr>
        <w:t>la siguiente información:</w:t>
      </w:r>
    </w:p>
    <w:p w:rsidR="00D027D3" w:rsidRPr="00A66A7D" w:rsidRDefault="00FF0DA7" w:rsidP="00CC55AC">
      <w:pPr>
        <w:spacing w:before="100" w:beforeAutospacing="1" w:after="100" w:afterAutospacing="1"/>
        <w:ind w:left="851" w:right="902" w:hanging="142"/>
        <w:jc w:val="both"/>
        <w:rPr>
          <w:rFonts w:ascii="Palatino Linotype" w:hAnsi="Palatino Linotype"/>
          <w:i/>
          <w:iCs/>
          <w:color w:val="222222"/>
          <w:sz w:val="22"/>
          <w:szCs w:val="22"/>
          <w:lang w:eastAsia="es-MX"/>
        </w:rPr>
      </w:pPr>
      <w:r w:rsidRPr="00A66A7D">
        <w:rPr>
          <w:rFonts w:ascii="Palatino Linotype" w:hAnsi="Palatino Linotype"/>
          <w:i/>
          <w:iCs/>
          <w:color w:val="222222"/>
          <w:sz w:val="22"/>
          <w:szCs w:val="22"/>
          <w:lang w:eastAsia="es-MX"/>
        </w:rPr>
        <w:t>“</w:t>
      </w:r>
      <w:r w:rsidR="0077057A" w:rsidRPr="00A66A7D">
        <w:rPr>
          <w:rFonts w:ascii="Palatino Linotype" w:hAnsi="Palatino Linotype"/>
          <w:i/>
          <w:iCs/>
          <w:color w:val="222222"/>
          <w:sz w:val="22"/>
          <w:szCs w:val="22"/>
          <w:lang w:eastAsia="es-MX"/>
        </w:rPr>
        <w:t>a)</w:t>
      </w:r>
      <w:r w:rsidR="00D027D3" w:rsidRPr="00A66A7D">
        <w:rPr>
          <w:rFonts w:ascii="Palatino Linotype" w:hAnsi="Palatino Linotype"/>
          <w:i/>
          <w:iCs/>
          <w:color w:val="222222"/>
          <w:sz w:val="22"/>
          <w:szCs w:val="22"/>
          <w:lang w:eastAsia="es-MX"/>
        </w:rPr>
        <w:t xml:space="preserve"> </w:t>
      </w:r>
      <w:r w:rsidR="00924475" w:rsidRPr="00A66A7D">
        <w:rPr>
          <w:rFonts w:ascii="Palatino Linotype" w:hAnsi="Palatino Linotype"/>
          <w:i/>
          <w:iCs/>
          <w:color w:val="222222"/>
          <w:sz w:val="22"/>
          <w:szCs w:val="22"/>
          <w:lang w:eastAsia="es-MX"/>
        </w:rPr>
        <w:t>El Directorio de todos los servidores públicos, vigente al 1 de febrero 2019;</w:t>
      </w:r>
    </w:p>
    <w:p w:rsidR="00924475" w:rsidRPr="00A66A7D" w:rsidRDefault="002A243D" w:rsidP="00924475">
      <w:pPr>
        <w:spacing w:before="100" w:beforeAutospacing="1" w:after="100" w:afterAutospacing="1"/>
        <w:ind w:left="851" w:right="902"/>
        <w:jc w:val="both"/>
        <w:rPr>
          <w:rFonts w:ascii="Palatino Linotype" w:hAnsi="Palatino Linotype"/>
          <w:i/>
          <w:iCs/>
          <w:color w:val="222222"/>
          <w:sz w:val="22"/>
          <w:szCs w:val="22"/>
          <w:lang w:eastAsia="es-MX"/>
        </w:rPr>
      </w:pPr>
      <w:r w:rsidRPr="00A66A7D">
        <w:rPr>
          <w:rFonts w:ascii="Palatino Linotype" w:hAnsi="Palatino Linotype"/>
          <w:i/>
          <w:iCs/>
          <w:color w:val="222222"/>
          <w:sz w:val="22"/>
          <w:szCs w:val="22"/>
          <w:lang w:eastAsia="es-MX"/>
        </w:rPr>
        <w:t xml:space="preserve">b) </w:t>
      </w:r>
      <w:r w:rsidR="00924475" w:rsidRPr="00A66A7D">
        <w:rPr>
          <w:rFonts w:ascii="Palatino Linotype" w:hAnsi="Palatino Linotype"/>
          <w:i/>
          <w:iCs/>
          <w:color w:val="222222"/>
          <w:sz w:val="22"/>
          <w:szCs w:val="22"/>
          <w:lang w:eastAsia="es-MX"/>
        </w:rPr>
        <w:t>El documento o documentos donde consten las funciones, responsabilidades o tareas específicas y detalladas del personal de nuevo ingreso, por el periodo que comprende del 1 al 31 de enero de 2019; y,</w:t>
      </w:r>
    </w:p>
    <w:p w:rsidR="00924475" w:rsidRPr="00A66A7D" w:rsidRDefault="007702C9" w:rsidP="00924475">
      <w:pPr>
        <w:spacing w:before="100" w:beforeAutospacing="1" w:after="100" w:afterAutospacing="1"/>
        <w:ind w:left="851" w:right="902" w:hanging="142"/>
        <w:jc w:val="both"/>
        <w:rPr>
          <w:rFonts w:ascii="Palatino Linotype" w:hAnsi="Palatino Linotype"/>
          <w:i/>
          <w:iCs/>
          <w:color w:val="222222"/>
          <w:sz w:val="22"/>
          <w:szCs w:val="22"/>
          <w:lang w:eastAsia="es-MX"/>
        </w:rPr>
      </w:pPr>
      <w:r w:rsidRPr="00A66A7D">
        <w:rPr>
          <w:rFonts w:ascii="Palatino Linotype" w:hAnsi="Palatino Linotype"/>
          <w:i/>
          <w:iCs/>
          <w:color w:val="222222"/>
          <w:sz w:val="22"/>
          <w:szCs w:val="22"/>
          <w:lang w:eastAsia="es-MX"/>
        </w:rPr>
        <w:lastRenderedPageBreak/>
        <w:t>c</w:t>
      </w:r>
      <w:r w:rsidR="00D027D3" w:rsidRPr="00A66A7D">
        <w:rPr>
          <w:rFonts w:ascii="Palatino Linotype" w:hAnsi="Palatino Linotype"/>
          <w:i/>
          <w:iCs/>
          <w:color w:val="222222"/>
          <w:sz w:val="22"/>
          <w:szCs w:val="22"/>
          <w:lang w:eastAsia="es-MX"/>
        </w:rPr>
        <w:t xml:space="preserve">) </w:t>
      </w:r>
      <w:r w:rsidR="00924475" w:rsidRPr="00A66A7D">
        <w:rPr>
          <w:rFonts w:ascii="Palatino Linotype" w:hAnsi="Palatino Linotype"/>
          <w:i/>
          <w:iCs/>
          <w:color w:val="222222"/>
          <w:sz w:val="22"/>
          <w:szCs w:val="22"/>
          <w:lang w:eastAsia="es-MX"/>
        </w:rPr>
        <w:t>El documento o documentos donde se advierta el nombre, puesto o cargo, áreas de adscripción y fecha de alta del personal de nuevo ingreso, por el periodo que comprende del 1 al 31 de enero de 2019; en versión pública;</w:t>
      </w:r>
    </w:p>
    <w:p w:rsidR="00D027D3" w:rsidRPr="00A66A7D" w:rsidRDefault="007702C9" w:rsidP="00D027D3">
      <w:pPr>
        <w:spacing w:before="100" w:beforeAutospacing="1" w:after="100" w:afterAutospacing="1"/>
        <w:ind w:left="851" w:right="902" w:hanging="142"/>
        <w:jc w:val="both"/>
        <w:rPr>
          <w:rFonts w:ascii="Palatino Linotype" w:hAnsi="Palatino Linotype"/>
          <w:i/>
          <w:sz w:val="22"/>
        </w:rPr>
      </w:pPr>
      <w:r w:rsidRPr="00A66A7D">
        <w:rPr>
          <w:rFonts w:ascii="Palatino Linotype" w:hAnsi="Palatino Linotype"/>
          <w:i/>
          <w:iCs/>
          <w:color w:val="222222"/>
          <w:sz w:val="22"/>
          <w:szCs w:val="22"/>
          <w:lang w:eastAsia="es-MX"/>
        </w:rPr>
        <w:t>d</w:t>
      </w:r>
      <w:r w:rsidR="00D027D3" w:rsidRPr="00A66A7D">
        <w:rPr>
          <w:rFonts w:ascii="Palatino Linotype" w:hAnsi="Palatino Linotype"/>
          <w:i/>
          <w:iCs/>
          <w:color w:val="222222"/>
          <w:sz w:val="22"/>
          <w:szCs w:val="22"/>
          <w:lang w:eastAsia="es-MX"/>
        </w:rPr>
        <w:t xml:space="preserve">) </w:t>
      </w:r>
      <w:r w:rsidR="00924475" w:rsidRPr="00A66A7D">
        <w:rPr>
          <w:rFonts w:ascii="Palatino Linotype" w:hAnsi="Palatino Linotype"/>
          <w:i/>
          <w:iCs/>
          <w:color w:val="222222"/>
          <w:sz w:val="22"/>
          <w:szCs w:val="22"/>
          <w:lang w:eastAsia="es-MX"/>
        </w:rPr>
        <w:t>C</w:t>
      </w:r>
      <w:r w:rsidR="00700329" w:rsidRPr="00A66A7D">
        <w:rPr>
          <w:rFonts w:ascii="Palatino Linotype" w:hAnsi="Palatino Linotype"/>
          <w:i/>
          <w:sz w:val="22"/>
        </w:rPr>
        <w:t>urrículum vitae,</w:t>
      </w:r>
      <w:r w:rsidR="00D027D3" w:rsidRPr="00A66A7D">
        <w:rPr>
          <w:rFonts w:ascii="Palatino Linotype" w:hAnsi="Palatino Linotype"/>
          <w:i/>
          <w:sz w:val="22"/>
        </w:rPr>
        <w:t xml:space="preserve"> solicitud de empleo</w:t>
      </w:r>
      <w:r w:rsidR="00700329" w:rsidRPr="00A66A7D">
        <w:rPr>
          <w:rFonts w:ascii="Palatino Linotype" w:hAnsi="Palatino Linotype"/>
          <w:i/>
          <w:sz w:val="22"/>
        </w:rPr>
        <w:t xml:space="preserve"> o documento análogo</w:t>
      </w:r>
      <w:r w:rsidR="00D027D3" w:rsidRPr="00A66A7D">
        <w:rPr>
          <w:rFonts w:ascii="Palatino Linotype" w:hAnsi="Palatino Linotype"/>
          <w:i/>
          <w:sz w:val="22"/>
        </w:rPr>
        <w:t xml:space="preserve"> </w:t>
      </w:r>
      <w:r w:rsidR="00D027D3" w:rsidRPr="00A66A7D">
        <w:rPr>
          <w:rFonts w:ascii="Palatino Linotype" w:hAnsi="Palatino Linotype"/>
          <w:i/>
          <w:iCs/>
          <w:color w:val="222222"/>
          <w:sz w:val="22"/>
          <w:szCs w:val="22"/>
          <w:lang w:eastAsia="es-MX"/>
        </w:rPr>
        <w:t>del personal de nuevo ingreso, por el periodo que comprende del 1 al 31 de enero de 2019</w:t>
      </w:r>
      <w:r w:rsidR="0098643A" w:rsidRPr="00A66A7D">
        <w:rPr>
          <w:rFonts w:ascii="Palatino Linotype" w:hAnsi="Palatino Linotype"/>
          <w:i/>
          <w:sz w:val="22"/>
        </w:rPr>
        <w:t>;</w:t>
      </w:r>
      <w:r w:rsidR="00D027D3" w:rsidRPr="00A66A7D">
        <w:rPr>
          <w:rFonts w:ascii="Palatino Linotype" w:hAnsi="Palatino Linotype"/>
          <w:i/>
          <w:sz w:val="22"/>
        </w:rPr>
        <w:t xml:space="preserve"> así como</w:t>
      </w:r>
      <w:r w:rsidR="0098643A" w:rsidRPr="00A66A7D">
        <w:rPr>
          <w:rFonts w:ascii="Palatino Linotype" w:hAnsi="Palatino Linotype"/>
          <w:i/>
          <w:sz w:val="22"/>
        </w:rPr>
        <w:t>,</w:t>
      </w:r>
      <w:r w:rsidR="00D027D3" w:rsidRPr="00A66A7D">
        <w:rPr>
          <w:rFonts w:ascii="Palatino Linotype" w:hAnsi="Palatino Linotype"/>
          <w:i/>
          <w:sz w:val="22"/>
        </w:rPr>
        <w:t xml:space="preserve"> los documentos comprobatorios referentes a</w:t>
      </w:r>
      <w:r w:rsidR="0098643A" w:rsidRPr="00A66A7D">
        <w:rPr>
          <w:rFonts w:ascii="Palatino Linotype" w:hAnsi="Palatino Linotype"/>
          <w:i/>
          <w:sz w:val="22"/>
        </w:rPr>
        <w:t>l grado máximo de estudios</w:t>
      </w:r>
      <w:r w:rsidR="00D027D3" w:rsidRPr="00A66A7D">
        <w:rPr>
          <w:rFonts w:ascii="Palatino Linotype" w:hAnsi="Palatino Linotype"/>
          <w:i/>
          <w:sz w:val="22"/>
        </w:rPr>
        <w:t>, en versión pública.</w:t>
      </w:r>
    </w:p>
    <w:p w:rsidR="00D027D3" w:rsidRPr="00A66A7D" w:rsidRDefault="00D027D3" w:rsidP="00D027D3">
      <w:pPr>
        <w:spacing w:before="100" w:beforeAutospacing="1" w:after="100" w:afterAutospacing="1"/>
        <w:ind w:left="709" w:right="902"/>
        <w:jc w:val="both"/>
        <w:rPr>
          <w:rFonts w:ascii="Palatino Linotype" w:hAnsi="Palatino Linotype"/>
          <w:i/>
          <w:sz w:val="22"/>
        </w:rPr>
      </w:pPr>
      <w:r w:rsidRPr="00A66A7D">
        <w:rPr>
          <w:rFonts w:ascii="Palatino Linotype" w:hAnsi="Palatino Linotype"/>
          <w:i/>
          <w:sz w:val="22"/>
        </w:rPr>
        <w:t>Debiendo notificar a</w:t>
      </w:r>
      <w:r w:rsidR="0098643A" w:rsidRPr="00A66A7D">
        <w:rPr>
          <w:rFonts w:ascii="Palatino Linotype" w:hAnsi="Palatino Linotype"/>
          <w:i/>
          <w:sz w:val="22"/>
        </w:rPr>
        <w:t>l</w:t>
      </w:r>
      <w:r w:rsidRPr="00A66A7D">
        <w:rPr>
          <w:rFonts w:ascii="Palatino Linotype" w:hAnsi="Palatino Linotype"/>
          <w:i/>
          <w:sz w:val="22"/>
        </w:rPr>
        <w:t xml:space="preserve"> </w:t>
      </w:r>
      <w:r w:rsidRPr="00A66A7D">
        <w:rPr>
          <w:rFonts w:ascii="Palatino Linotype" w:hAnsi="Palatino Linotype"/>
          <w:b/>
          <w:i/>
          <w:sz w:val="22"/>
        </w:rPr>
        <w:t>RECURRENTE</w:t>
      </w:r>
      <w:r w:rsidRPr="00A66A7D">
        <w:rPr>
          <w:rFonts w:ascii="Palatino Linotype" w:hAnsi="Palatino Linotype"/>
          <w:i/>
          <w:sz w:val="22"/>
        </w:rPr>
        <w:t xml:space="preserve"> el Acuerdo de Clasificación de la información que emita el Comité de Transparencia con motivo de la</w:t>
      </w:r>
      <w:r w:rsidR="00924475" w:rsidRPr="00A66A7D">
        <w:rPr>
          <w:rFonts w:ascii="Palatino Linotype" w:hAnsi="Palatino Linotype"/>
          <w:i/>
          <w:sz w:val="22"/>
        </w:rPr>
        <w:t>s</w:t>
      </w:r>
      <w:r w:rsidRPr="00A66A7D">
        <w:rPr>
          <w:rFonts w:ascii="Palatino Linotype" w:hAnsi="Palatino Linotype"/>
          <w:i/>
          <w:sz w:val="22"/>
        </w:rPr>
        <w:t xml:space="preserve"> </w:t>
      </w:r>
      <w:r w:rsidR="00924475" w:rsidRPr="00A66A7D">
        <w:rPr>
          <w:rFonts w:ascii="Palatino Linotype" w:hAnsi="Palatino Linotype"/>
          <w:i/>
          <w:sz w:val="22"/>
        </w:rPr>
        <w:t>versiones</w:t>
      </w:r>
      <w:r w:rsidRPr="00A66A7D">
        <w:rPr>
          <w:rFonts w:ascii="Palatino Linotype" w:hAnsi="Palatino Linotype"/>
          <w:i/>
          <w:sz w:val="22"/>
        </w:rPr>
        <w:t xml:space="preserve"> pública</w:t>
      </w:r>
      <w:r w:rsidR="00924475" w:rsidRPr="00A66A7D">
        <w:rPr>
          <w:rFonts w:ascii="Palatino Linotype" w:hAnsi="Palatino Linotype"/>
          <w:i/>
          <w:sz w:val="22"/>
        </w:rPr>
        <w:t>s</w:t>
      </w:r>
      <w:r w:rsidRPr="00A66A7D">
        <w:rPr>
          <w:rFonts w:ascii="Palatino Linotype" w:hAnsi="Palatino Linotype"/>
          <w:i/>
          <w:sz w:val="22"/>
        </w:rPr>
        <w:t>.</w:t>
      </w:r>
    </w:p>
    <w:p w:rsidR="00D027D3" w:rsidRPr="00A66A7D" w:rsidRDefault="00D027D3" w:rsidP="00D027D3">
      <w:pPr>
        <w:spacing w:before="100" w:beforeAutospacing="1" w:after="100" w:afterAutospacing="1"/>
        <w:ind w:left="709" w:right="902"/>
        <w:jc w:val="both"/>
        <w:rPr>
          <w:rFonts w:ascii="Palatino Linotype" w:hAnsi="Palatino Linotype"/>
          <w:i/>
          <w:sz w:val="22"/>
        </w:rPr>
      </w:pPr>
      <w:r w:rsidRPr="00A66A7D">
        <w:rPr>
          <w:rFonts w:ascii="Palatino Linotype" w:hAnsi="Palatino Linotype"/>
          <w:i/>
          <w:sz w:val="22"/>
        </w:rPr>
        <w:t xml:space="preserve">En el caso de que </w:t>
      </w:r>
      <w:r w:rsidRPr="00A66A7D">
        <w:rPr>
          <w:rFonts w:ascii="Palatino Linotype" w:hAnsi="Palatino Linotype"/>
          <w:b/>
          <w:i/>
          <w:sz w:val="22"/>
        </w:rPr>
        <w:t>EL SUJETO OBLIGADO</w:t>
      </w:r>
      <w:r w:rsidRPr="00A66A7D">
        <w:rPr>
          <w:rFonts w:ascii="Palatino Linotype" w:hAnsi="Palatino Linotype"/>
          <w:i/>
          <w:sz w:val="22"/>
        </w:rPr>
        <w:t xml:space="preserve"> no posea o administre en sus archivos la información correspondiente a los documentos comprobatorios </w:t>
      </w:r>
      <w:r w:rsidR="0098643A" w:rsidRPr="00A66A7D">
        <w:rPr>
          <w:rFonts w:ascii="Palatino Linotype" w:hAnsi="Palatino Linotype"/>
          <w:i/>
          <w:sz w:val="22"/>
        </w:rPr>
        <w:t>del grado máximo de estudios</w:t>
      </w:r>
      <w:r w:rsidRPr="00A66A7D">
        <w:rPr>
          <w:rFonts w:ascii="Palatino Linotype" w:hAnsi="Palatino Linotype"/>
          <w:i/>
          <w:sz w:val="22"/>
        </w:rPr>
        <w:t xml:space="preserve"> de los servidores públicos referidos en el inciso </w:t>
      </w:r>
      <w:r w:rsidR="007702C9" w:rsidRPr="00A66A7D">
        <w:rPr>
          <w:rFonts w:ascii="Palatino Linotype" w:hAnsi="Palatino Linotype"/>
          <w:i/>
          <w:sz w:val="22"/>
        </w:rPr>
        <w:t>d</w:t>
      </w:r>
      <w:r w:rsidRPr="00A66A7D">
        <w:rPr>
          <w:rFonts w:ascii="Palatino Linotype" w:hAnsi="Palatino Linotype"/>
          <w:i/>
          <w:sz w:val="22"/>
        </w:rPr>
        <w:t xml:space="preserve">), deberá hacerlo de conocimiento del </w:t>
      </w:r>
      <w:r w:rsidRPr="00A66A7D">
        <w:rPr>
          <w:rFonts w:ascii="Palatino Linotype" w:hAnsi="Palatino Linotype"/>
          <w:b/>
          <w:i/>
          <w:sz w:val="22"/>
        </w:rPr>
        <w:t>RECURRENTE.</w:t>
      </w:r>
    </w:p>
    <w:p w:rsidR="00953858" w:rsidRPr="00A66A7D"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66A7D">
        <w:rPr>
          <w:rFonts w:ascii="Palatino Linotype" w:hAnsi="Palatino Linotype"/>
          <w:b/>
          <w:szCs w:val="17"/>
          <w:lang w:eastAsia="es-ES_tradnl"/>
        </w:rPr>
        <w:t>Notifíquese</w:t>
      </w:r>
      <w:r w:rsidRPr="00A66A7D">
        <w:rPr>
          <w:rFonts w:ascii="Palatino Linotype" w:hAnsi="Palatino Linotype"/>
          <w:szCs w:val="17"/>
          <w:lang w:eastAsia="es-ES_tradnl"/>
        </w:rPr>
        <w:t xml:space="preserve"> </w:t>
      </w:r>
      <w:r w:rsidRPr="00A66A7D">
        <w:rPr>
          <w:rFonts w:ascii="Palatino Linotype" w:hAnsi="Palatino Linotype"/>
          <w:shd w:val="clear" w:color="auto" w:fill="FFFFFF"/>
        </w:rPr>
        <w:t xml:space="preserve">al </w:t>
      </w:r>
      <w:r w:rsidRPr="00A66A7D">
        <w:rPr>
          <w:rFonts w:ascii="Palatino Linotype" w:hAnsi="Palatino Linotype" w:cs="Arial"/>
        </w:rPr>
        <w:t>Titular</w:t>
      </w:r>
      <w:r w:rsidRPr="00A66A7D">
        <w:rPr>
          <w:rFonts w:ascii="Palatino Linotype" w:hAnsi="Palatino Linotype"/>
          <w:shd w:val="clear" w:color="auto" w:fill="FFFFFF"/>
        </w:rPr>
        <w:t xml:space="preserve"> de la Unidad de Transparencia del</w:t>
      </w:r>
      <w:r w:rsidRPr="00A66A7D">
        <w:rPr>
          <w:rStyle w:val="apple-converted-space"/>
          <w:rFonts w:ascii="Palatino Linotype" w:hAnsi="Palatino Linotype"/>
          <w:b/>
          <w:shd w:val="clear" w:color="auto" w:fill="FFFFFF"/>
        </w:rPr>
        <w:t xml:space="preserve"> </w:t>
      </w:r>
      <w:r w:rsidRPr="00A66A7D">
        <w:rPr>
          <w:rFonts w:ascii="Palatino Linotype" w:hAnsi="Palatino Linotype"/>
          <w:b/>
          <w:shd w:val="clear" w:color="auto" w:fill="FFFFFF"/>
        </w:rPr>
        <w:t>SUJETO OBLIGADO</w:t>
      </w:r>
      <w:r w:rsidRPr="00A66A7D">
        <w:rPr>
          <w:rFonts w:ascii="Palatino Linotype" w:hAnsi="Palatino Linotype"/>
          <w:shd w:val="clear" w:color="auto" w:fill="FFFFFF"/>
        </w:rPr>
        <w:t xml:space="preserve"> para que</w:t>
      </w:r>
      <w:r w:rsidR="002853F5" w:rsidRPr="00A66A7D">
        <w:rPr>
          <w:rFonts w:ascii="Palatino Linotype" w:hAnsi="Palatino Linotype"/>
          <w:shd w:val="clear" w:color="auto" w:fill="FFFFFF"/>
        </w:rPr>
        <w:t>,</w:t>
      </w:r>
      <w:r w:rsidRPr="00A66A7D">
        <w:rPr>
          <w:rFonts w:ascii="Palatino Linotype" w:hAnsi="Palatino Linotype"/>
          <w:shd w:val="clear" w:color="auto" w:fill="FFFFFF"/>
        </w:rPr>
        <w:t xml:space="preserve"> </w:t>
      </w:r>
      <w:r w:rsidRPr="00A66A7D">
        <w:rPr>
          <w:rFonts w:ascii="Palatino Linotype" w:hAnsi="Palatino Linotype" w:cs="Arial"/>
        </w:rPr>
        <w:t>conforme</w:t>
      </w:r>
      <w:r w:rsidRPr="00A66A7D">
        <w:rPr>
          <w:rFonts w:ascii="Palatino Linotype" w:hAnsi="Palatino Linotype"/>
          <w:shd w:val="clear" w:color="auto" w:fill="FFFFFF"/>
        </w:rPr>
        <w:t xml:space="preserve"> a los artículos 186</w:t>
      </w:r>
      <w:r w:rsidR="002853F5" w:rsidRPr="00A66A7D">
        <w:rPr>
          <w:rFonts w:ascii="Palatino Linotype" w:hAnsi="Palatino Linotype"/>
          <w:shd w:val="clear" w:color="auto" w:fill="FFFFFF"/>
        </w:rPr>
        <w:t>,</w:t>
      </w:r>
      <w:r w:rsidRPr="00A66A7D">
        <w:rPr>
          <w:rFonts w:ascii="Palatino Linotype" w:hAnsi="Palatino Linotype"/>
          <w:shd w:val="clear" w:color="auto" w:fill="FFFFFF"/>
        </w:rPr>
        <w:t xml:space="preserve"> último párrafo y 189</w:t>
      </w:r>
      <w:r w:rsidR="002853F5" w:rsidRPr="00A66A7D">
        <w:rPr>
          <w:rFonts w:ascii="Palatino Linotype" w:hAnsi="Palatino Linotype"/>
          <w:shd w:val="clear" w:color="auto" w:fill="FFFFFF"/>
        </w:rPr>
        <w:t>,</w:t>
      </w:r>
      <w:r w:rsidRPr="00A66A7D">
        <w:rPr>
          <w:rFonts w:ascii="Palatino Linotype" w:hAnsi="Palatino Linotype"/>
          <w:shd w:val="clear" w:color="auto" w:fill="FFFFFF"/>
        </w:rPr>
        <w:t xml:space="preserve"> párrafo segundo de la Ley de </w:t>
      </w:r>
      <w:r w:rsidRPr="00A66A7D">
        <w:rPr>
          <w:rFonts w:ascii="Palatino Linotype" w:hAnsi="Palatino Linotype"/>
          <w:szCs w:val="17"/>
          <w:lang w:eastAsia="es-ES_tradnl"/>
        </w:rPr>
        <w:t>Transparencia</w:t>
      </w:r>
      <w:r w:rsidRPr="00A66A7D">
        <w:rPr>
          <w:rFonts w:ascii="Palatino Linotype" w:hAnsi="Palatino Linotype"/>
          <w:shd w:val="clear" w:color="auto" w:fill="FFFFFF"/>
        </w:rPr>
        <w:t xml:space="preserve"> y </w:t>
      </w:r>
      <w:r w:rsidRPr="00A66A7D">
        <w:rPr>
          <w:rFonts w:ascii="Palatino Linotype" w:hAnsi="Palatino Linotype" w:cs="Arial"/>
        </w:rPr>
        <w:t>Acceso</w:t>
      </w:r>
      <w:r w:rsidRPr="00A66A7D">
        <w:rPr>
          <w:rFonts w:ascii="Palatino Linotype" w:hAnsi="Palatino Linotype"/>
          <w:shd w:val="clear" w:color="auto" w:fill="FFFFFF"/>
        </w:rPr>
        <w:t xml:space="preserve"> a la Información Pública del Estado de México y Municipios, dé </w:t>
      </w:r>
      <w:r w:rsidRPr="00A66A7D">
        <w:rPr>
          <w:rFonts w:ascii="Palatino Linotype" w:hAnsi="Palatino Linotype" w:cs="Arial"/>
        </w:rPr>
        <w:t>cumplimiento</w:t>
      </w:r>
      <w:r w:rsidRPr="00A66A7D">
        <w:rPr>
          <w:rFonts w:ascii="Palatino Linotype" w:hAnsi="Palatino Linotype"/>
          <w:shd w:val="clear" w:color="auto" w:fill="FFFFFF"/>
        </w:rPr>
        <w:t xml:space="preserve"> a lo ordenado dentro del plazo de diez días hábiles, debiendo informar a este Instituto en un plazo </w:t>
      </w:r>
      <w:r w:rsidRPr="00A66A7D">
        <w:rPr>
          <w:rFonts w:ascii="Palatino Linotype" w:eastAsiaTheme="minorEastAsia" w:hAnsi="Palatino Linotype"/>
          <w:szCs w:val="17"/>
          <w:lang w:eastAsia="es-ES_tradnl"/>
        </w:rPr>
        <w:t>de</w:t>
      </w:r>
      <w:r w:rsidRPr="00A66A7D">
        <w:rPr>
          <w:rFonts w:ascii="Palatino Linotype" w:hAnsi="Palatino Linotype"/>
          <w:shd w:val="clear" w:color="auto" w:fill="FFFFFF"/>
        </w:rPr>
        <w:t xml:space="preserve"> tres días hábiles siguientes sobre el cumplimiento dado a la resolución.</w:t>
      </w:r>
    </w:p>
    <w:p w:rsidR="00953858" w:rsidRPr="00A66A7D"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66A7D">
        <w:rPr>
          <w:rFonts w:ascii="Palatino Linotype" w:hAnsi="Palatino Linotype"/>
          <w:b/>
          <w:szCs w:val="17"/>
          <w:lang w:eastAsia="es-ES_tradnl"/>
        </w:rPr>
        <w:t>Notifíquese</w:t>
      </w:r>
      <w:r w:rsidRPr="00A66A7D">
        <w:rPr>
          <w:rFonts w:ascii="Palatino Linotype" w:hAnsi="Palatino Linotype"/>
          <w:szCs w:val="17"/>
          <w:lang w:eastAsia="es-ES_tradnl"/>
        </w:rPr>
        <w:t xml:space="preserve"> a</w:t>
      </w:r>
      <w:r w:rsidR="00617384" w:rsidRPr="00A66A7D">
        <w:rPr>
          <w:rFonts w:ascii="Palatino Linotype" w:hAnsi="Palatino Linotype"/>
          <w:szCs w:val="17"/>
          <w:lang w:eastAsia="es-ES_tradnl"/>
        </w:rPr>
        <w:t>l</w:t>
      </w:r>
      <w:r w:rsidR="00CE5FED" w:rsidRPr="00A66A7D">
        <w:rPr>
          <w:rFonts w:ascii="Palatino Linotype" w:hAnsi="Palatino Linotype" w:cs="Arial"/>
          <w:b/>
        </w:rPr>
        <w:t xml:space="preserve"> RECURRENTE</w:t>
      </w:r>
      <w:r w:rsidRPr="00A66A7D">
        <w:rPr>
          <w:rFonts w:ascii="Palatino Linotype" w:hAnsi="Palatino Linotype"/>
          <w:szCs w:val="17"/>
          <w:lang w:eastAsia="es-ES_tradnl"/>
        </w:rPr>
        <w:t xml:space="preserve"> la </w:t>
      </w:r>
      <w:r w:rsidRPr="00A66A7D">
        <w:rPr>
          <w:rFonts w:ascii="Palatino Linotype" w:hAnsi="Palatino Linotype" w:cs="Arial"/>
        </w:rPr>
        <w:t>presente</w:t>
      </w:r>
      <w:r w:rsidRPr="00A66A7D">
        <w:rPr>
          <w:rFonts w:ascii="Palatino Linotype" w:hAnsi="Palatino Linotype"/>
          <w:szCs w:val="17"/>
          <w:lang w:eastAsia="es-ES_tradnl"/>
        </w:rPr>
        <w:t xml:space="preserve"> </w:t>
      </w:r>
      <w:r w:rsidRPr="00A66A7D">
        <w:rPr>
          <w:rFonts w:ascii="Palatino Linotype" w:hAnsi="Palatino Linotype"/>
          <w:shd w:val="clear" w:color="auto" w:fill="FFFFFF"/>
        </w:rPr>
        <w:t>resolución</w:t>
      </w:r>
      <w:r w:rsidRPr="00A66A7D">
        <w:rPr>
          <w:rFonts w:ascii="Palatino Linotype" w:hAnsi="Palatino Linotype"/>
          <w:szCs w:val="17"/>
          <w:lang w:eastAsia="es-ES_tradnl"/>
        </w:rPr>
        <w:t>.</w:t>
      </w:r>
    </w:p>
    <w:p w:rsidR="00FF0DA7" w:rsidRPr="00A66A7D"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66A7D">
        <w:rPr>
          <w:rFonts w:ascii="Palatino Linotype" w:hAnsi="Palatino Linotype"/>
          <w:b/>
          <w:szCs w:val="17"/>
          <w:lang w:eastAsia="es-ES_tradnl"/>
        </w:rPr>
        <w:t>Hágase</w:t>
      </w:r>
      <w:r w:rsidRPr="00A66A7D">
        <w:rPr>
          <w:rFonts w:ascii="Palatino Linotype" w:hAnsi="Palatino Linotype"/>
          <w:szCs w:val="17"/>
          <w:lang w:eastAsia="es-ES_tradnl"/>
        </w:rPr>
        <w:t xml:space="preserve"> </w:t>
      </w:r>
      <w:r w:rsidRPr="00A66A7D">
        <w:rPr>
          <w:rFonts w:ascii="Palatino Linotype" w:hAnsi="Palatino Linotype"/>
          <w:b/>
          <w:szCs w:val="17"/>
          <w:lang w:eastAsia="es-ES_tradnl"/>
        </w:rPr>
        <w:t>del conocimiento</w:t>
      </w:r>
      <w:r w:rsidRPr="00A66A7D">
        <w:rPr>
          <w:rFonts w:ascii="Palatino Linotype" w:hAnsi="Palatino Linotype"/>
          <w:szCs w:val="17"/>
          <w:lang w:eastAsia="es-ES_tradnl"/>
        </w:rPr>
        <w:t xml:space="preserve"> </w:t>
      </w:r>
      <w:r w:rsidRPr="00A66A7D">
        <w:rPr>
          <w:rFonts w:ascii="Palatino Linotype" w:hAnsi="Palatino Linotype"/>
        </w:rPr>
        <w:t>de</w:t>
      </w:r>
      <w:r w:rsidR="00617384" w:rsidRPr="00A66A7D">
        <w:rPr>
          <w:rFonts w:ascii="Palatino Linotype" w:hAnsi="Palatino Linotype"/>
        </w:rPr>
        <w:t>l</w:t>
      </w:r>
      <w:r w:rsidR="004145A2" w:rsidRPr="00A66A7D">
        <w:rPr>
          <w:rFonts w:ascii="Palatino Linotype" w:hAnsi="Palatino Linotype"/>
        </w:rPr>
        <w:t xml:space="preserve"> </w:t>
      </w:r>
      <w:r w:rsidR="00CE5FED" w:rsidRPr="00A66A7D">
        <w:rPr>
          <w:rFonts w:ascii="Palatino Linotype" w:hAnsi="Palatino Linotype" w:cs="Arial"/>
          <w:b/>
        </w:rPr>
        <w:t>RECURRENTE</w:t>
      </w:r>
      <w:r w:rsidRPr="00A66A7D">
        <w:rPr>
          <w:rFonts w:ascii="Palatino Linotype" w:hAnsi="Palatino Linotype"/>
        </w:rPr>
        <w:t xml:space="preserve"> </w:t>
      </w:r>
      <w:r w:rsidRPr="00A66A7D">
        <w:rPr>
          <w:rFonts w:ascii="Palatino Linotype" w:hAnsi="Palatino Linotype"/>
          <w:szCs w:val="17"/>
          <w:lang w:eastAsia="es-ES_tradnl"/>
        </w:rPr>
        <w:t>que</w:t>
      </w:r>
      <w:r w:rsidR="002853F5" w:rsidRPr="00A66A7D">
        <w:rPr>
          <w:rFonts w:ascii="Palatino Linotype" w:hAnsi="Palatino Linotype"/>
          <w:szCs w:val="17"/>
          <w:lang w:eastAsia="es-ES_tradnl"/>
        </w:rPr>
        <w:t>,</w:t>
      </w:r>
      <w:r w:rsidRPr="00A66A7D">
        <w:rPr>
          <w:rFonts w:ascii="Palatino Linotype" w:hAnsi="Palatino Linotype"/>
          <w:szCs w:val="17"/>
          <w:lang w:eastAsia="es-ES_tradnl"/>
        </w:rPr>
        <w:t xml:space="preserve"> de conformidad </w:t>
      </w:r>
      <w:r w:rsidRPr="00A66A7D">
        <w:rPr>
          <w:rFonts w:ascii="Palatino Linotype" w:hAnsi="Palatino Linotype" w:cs="Arial"/>
        </w:rPr>
        <w:t>con</w:t>
      </w:r>
      <w:r w:rsidRPr="00A66A7D">
        <w:rPr>
          <w:rFonts w:ascii="Palatino Linotype" w:hAnsi="Palatino Linotype"/>
          <w:szCs w:val="17"/>
          <w:lang w:eastAsia="es-ES_tradnl"/>
        </w:rPr>
        <w:t xml:space="preserve"> lo </w:t>
      </w:r>
      <w:r w:rsidRPr="00A66A7D">
        <w:rPr>
          <w:rFonts w:ascii="Palatino Linotype" w:hAnsi="Palatino Linotype" w:cs="Arial"/>
        </w:rPr>
        <w:t>establecido</w:t>
      </w:r>
      <w:r w:rsidRPr="00A66A7D">
        <w:rPr>
          <w:rFonts w:ascii="Palatino Linotype" w:hAnsi="Palatino Linotype"/>
          <w:szCs w:val="17"/>
          <w:lang w:eastAsia="es-ES_tradnl"/>
        </w:rPr>
        <w:t xml:space="preserve"> en el artículo 196 de la Ley de </w:t>
      </w:r>
      <w:r w:rsidRPr="00A66A7D">
        <w:rPr>
          <w:rFonts w:ascii="Palatino Linotype" w:hAnsi="Palatino Linotype" w:cs="Arial"/>
        </w:rPr>
        <w:t>Transparencia</w:t>
      </w:r>
      <w:r w:rsidRPr="00A66A7D">
        <w:rPr>
          <w:rFonts w:ascii="Palatino Linotype" w:hAnsi="Palatino Linotype"/>
          <w:szCs w:val="17"/>
          <w:lang w:eastAsia="es-ES_tradnl"/>
        </w:rPr>
        <w:t xml:space="preserve"> y </w:t>
      </w:r>
      <w:r w:rsidRPr="00A66A7D">
        <w:rPr>
          <w:rFonts w:ascii="Palatino Linotype" w:hAnsi="Palatino Linotype" w:cs="Arial"/>
        </w:rPr>
        <w:t>Acceso</w:t>
      </w:r>
      <w:r w:rsidRPr="00A66A7D">
        <w:rPr>
          <w:rFonts w:ascii="Palatino Linotype" w:hAnsi="Palatino Linotype"/>
          <w:szCs w:val="17"/>
          <w:lang w:eastAsia="es-ES_tradnl"/>
        </w:rPr>
        <w:t xml:space="preserve"> a la </w:t>
      </w:r>
      <w:r w:rsidRPr="00A66A7D">
        <w:rPr>
          <w:rFonts w:ascii="Palatino Linotype" w:hAnsi="Palatino Linotype"/>
          <w:szCs w:val="17"/>
          <w:lang w:eastAsia="es-ES_tradnl"/>
        </w:rPr>
        <w:lastRenderedPageBreak/>
        <w:t xml:space="preserve">Información </w:t>
      </w:r>
      <w:r w:rsidRPr="00A66A7D">
        <w:rPr>
          <w:rFonts w:ascii="Palatino Linotype" w:hAnsi="Palatino Linotype"/>
          <w:lang w:eastAsia="es-ES_tradnl"/>
        </w:rPr>
        <w:t>Pública</w:t>
      </w:r>
      <w:r w:rsidRPr="00A66A7D">
        <w:rPr>
          <w:rFonts w:ascii="Palatino Linotype" w:hAnsi="Palatino Linotype"/>
          <w:szCs w:val="17"/>
          <w:lang w:eastAsia="es-ES_tradnl"/>
        </w:rPr>
        <w:t xml:space="preserve"> del Estado de México y Municipios, podrá impugnarla vía Juicio de Amparo en los términos de las leyes aplicables.</w:t>
      </w:r>
    </w:p>
    <w:p w:rsidR="00AC510C" w:rsidRPr="00A66A7D" w:rsidRDefault="00AC510C" w:rsidP="00183C32">
      <w:pPr>
        <w:spacing w:before="100" w:beforeAutospacing="1" w:after="100" w:afterAutospacing="1" w:line="360" w:lineRule="auto"/>
        <w:jc w:val="both"/>
        <w:rPr>
          <w:rFonts w:ascii="Palatino Linotype" w:hAnsi="Palatino Linotype" w:cs="Arial"/>
        </w:rPr>
      </w:pPr>
      <w:r w:rsidRPr="00A66A7D">
        <w:rPr>
          <w:rFonts w:ascii="Palatino Linotype" w:hAnsi="Palatino Linotype" w:cs="Arial"/>
        </w:rPr>
        <w:t>ASÍ LO RESUELVE, POR UNANIMIDAD DE VOTOS EL PLENO DEL</w:t>
      </w:r>
      <w:r w:rsidRPr="00A66A7D">
        <w:rPr>
          <w:rFonts w:ascii="Palatino Linotype" w:eastAsia="Arial Unicode MS" w:hAnsi="Palatino Linotype" w:cs="Arial"/>
        </w:rPr>
        <w:t xml:space="preserve"> INSTITUTO DE </w:t>
      </w:r>
      <w:r w:rsidRPr="00A66A7D">
        <w:rPr>
          <w:rFonts w:ascii="Palatino Linotype" w:hAnsi="Palatino Linotype"/>
          <w:lang w:eastAsia="en-US"/>
        </w:rPr>
        <w:t>TRANSPARENCIA</w:t>
      </w:r>
      <w:r w:rsidRPr="00A66A7D">
        <w:rPr>
          <w:rFonts w:ascii="Palatino Linotype" w:eastAsia="Arial Unicode MS" w:hAnsi="Palatino Linotype" w:cs="Arial"/>
        </w:rPr>
        <w:t>, ACCESO A LA INFORMACIÓN PÚBLICA Y PROTECCIÓN DE DATOS PERSONALES DEL ESTADO DE MÉXICO Y MUNICIPIOS</w:t>
      </w:r>
      <w:r w:rsidRPr="00A66A7D">
        <w:rPr>
          <w:rFonts w:ascii="Palatino Linotype" w:hAnsi="Palatino Linotype" w:cs="Arial"/>
        </w:rPr>
        <w:t>, CONFORMADO POR LOS COMISIONADOS ZULEMA MARTÍNEZ SÁNCHEZ; EVA ABAID YAPUR; JOSÉ GUADALUPE LUNA HERNÁNDEZ</w:t>
      </w:r>
      <w:r w:rsidR="00A66A7D">
        <w:rPr>
          <w:rFonts w:ascii="Palatino Linotype" w:hAnsi="Palatino Linotype" w:cs="Arial"/>
        </w:rPr>
        <w:t xml:space="preserve"> EMITIENDO VOTO PARTICULAR</w:t>
      </w:r>
      <w:r w:rsidRPr="00A66A7D">
        <w:rPr>
          <w:rFonts w:ascii="Palatino Linotype" w:hAnsi="Palatino Linotype" w:cs="Arial"/>
        </w:rPr>
        <w:t xml:space="preserve">; JAVIER MARTÍNEZ CRUZ </w:t>
      </w:r>
      <w:r w:rsidR="00A66A7D">
        <w:rPr>
          <w:rFonts w:ascii="Palatino Linotype" w:hAnsi="Palatino Linotype" w:cs="Arial"/>
        </w:rPr>
        <w:t xml:space="preserve">EMITIENDO VOTO PARTICULAR </w:t>
      </w:r>
      <w:r w:rsidRPr="00A66A7D">
        <w:rPr>
          <w:rFonts w:ascii="Palatino Linotype" w:hAnsi="Palatino Linotype" w:cs="Arial"/>
        </w:rPr>
        <w:t>Y LUIS GUSTAVO PARRA NORIEGA; EN</w:t>
      </w:r>
      <w:r w:rsidRPr="00A66A7D">
        <w:rPr>
          <w:rFonts w:ascii="Palatino Linotype" w:hAnsi="Palatino Linotype" w:cs="Arial"/>
          <w:shd w:val="clear" w:color="auto" w:fill="FFFFFF" w:themeFill="background1"/>
        </w:rPr>
        <w:t xml:space="preserve"> LA </w:t>
      </w:r>
      <w:r w:rsidR="002853F5" w:rsidRPr="00A66A7D">
        <w:rPr>
          <w:rFonts w:ascii="Palatino Linotype" w:hAnsi="Palatino Linotype" w:cs="Arial"/>
        </w:rPr>
        <w:t>DÉCIMA</w:t>
      </w:r>
      <w:r w:rsidR="00617384" w:rsidRPr="00A66A7D">
        <w:rPr>
          <w:rFonts w:ascii="Palatino Linotype" w:hAnsi="Palatino Linotype" w:cs="Arial"/>
        </w:rPr>
        <w:t xml:space="preserve"> </w:t>
      </w:r>
      <w:r w:rsidR="0098643A" w:rsidRPr="00A66A7D">
        <w:rPr>
          <w:rFonts w:ascii="Palatino Linotype" w:hAnsi="Palatino Linotype" w:cs="Arial"/>
        </w:rPr>
        <w:t>SEXTA</w:t>
      </w:r>
      <w:r w:rsidRPr="00A66A7D">
        <w:rPr>
          <w:rFonts w:ascii="Palatino Linotype" w:hAnsi="Palatino Linotype" w:cs="Arial"/>
        </w:rPr>
        <w:t xml:space="preserve"> SESIÓN ORDINARIA CELEBRADA EL DÍA </w:t>
      </w:r>
      <w:r w:rsidR="00CC55AC" w:rsidRPr="00A66A7D">
        <w:rPr>
          <w:rFonts w:ascii="Palatino Linotype" w:hAnsi="Palatino Linotype" w:cs="Arial"/>
        </w:rPr>
        <w:t>DOS DE MAYO</w:t>
      </w:r>
      <w:r w:rsidRPr="00A66A7D">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A66A7D" w:rsidTr="0071273A">
        <w:trPr>
          <w:jc w:val="center"/>
        </w:trPr>
        <w:tc>
          <w:tcPr>
            <w:tcW w:w="9214" w:type="dxa"/>
            <w:gridSpan w:val="2"/>
            <w:shd w:val="clear" w:color="auto" w:fill="auto"/>
          </w:tcPr>
          <w:p w:rsidR="00A66A7D" w:rsidRDefault="00A66A7D" w:rsidP="002142B4">
            <w:pPr>
              <w:jc w:val="center"/>
              <w:rPr>
                <w:rFonts w:ascii="Palatino Linotype" w:hAnsi="Palatino Linotype" w:cs="Arial"/>
                <w:b/>
                <w:lang w:val="es-ES_tradnl"/>
              </w:rPr>
            </w:pPr>
          </w:p>
          <w:p w:rsidR="00A66A7D" w:rsidRDefault="00A66A7D" w:rsidP="002142B4">
            <w:pPr>
              <w:jc w:val="center"/>
              <w:rPr>
                <w:rFonts w:ascii="Palatino Linotype" w:hAnsi="Palatino Linotype" w:cs="Arial"/>
                <w:b/>
                <w:lang w:val="es-ES_tradnl"/>
              </w:rPr>
            </w:pPr>
          </w:p>
          <w:p w:rsidR="00A66A7D" w:rsidRPr="00A66A7D" w:rsidRDefault="00A66A7D" w:rsidP="002142B4">
            <w:pPr>
              <w:jc w:val="center"/>
              <w:rPr>
                <w:rFonts w:ascii="Palatino Linotype" w:hAnsi="Palatino Linotype" w:cs="Arial"/>
                <w:b/>
                <w:lang w:val="es-ES_tradnl"/>
              </w:rPr>
            </w:pPr>
          </w:p>
          <w:p w:rsidR="00212CDA" w:rsidRPr="00A66A7D" w:rsidRDefault="00212CDA" w:rsidP="002142B4">
            <w:pPr>
              <w:jc w:val="center"/>
              <w:rPr>
                <w:rFonts w:ascii="Palatino Linotype" w:hAnsi="Palatino Linotype" w:cs="Arial"/>
                <w:b/>
                <w:lang w:val="es-ES_tradnl"/>
              </w:rPr>
            </w:pPr>
            <w:r w:rsidRPr="00A66A7D">
              <w:rPr>
                <w:rFonts w:ascii="Palatino Linotype" w:hAnsi="Palatino Linotype" w:cs="Arial"/>
                <w:b/>
                <w:lang w:val="es-ES_tradnl"/>
              </w:rPr>
              <w:t>Zulema Martínez Sánchez</w:t>
            </w:r>
          </w:p>
          <w:p w:rsidR="00212CDA" w:rsidRPr="00A66A7D" w:rsidRDefault="00212CDA" w:rsidP="002142B4">
            <w:pPr>
              <w:jc w:val="center"/>
              <w:rPr>
                <w:rFonts w:ascii="Palatino Linotype" w:hAnsi="Palatino Linotype" w:cs="Arial"/>
                <w:b/>
                <w:lang w:val="es-ES_tradnl"/>
              </w:rPr>
            </w:pPr>
            <w:r w:rsidRPr="00A66A7D">
              <w:rPr>
                <w:rFonts w:ascii="Palatino Linotype" w:hAnsi="Palatino Linotype" w:cs="Arial"/>
                <w:lang w:val="es-ES_tradnl"/>
              </w:rPr>
              <w:t>Comisionada Presidenta</w:t>
            </w:r>
          </w:p>
          <w:p w:rsidR="00212CDA" w:rsidRPr="00A66A7D" w:rsidRDefault="00BA108D" w:rsidP="002142B4">
            <w:pPr>
              <w:jc w:val="center"/>
              <w:rPr>
                <w:rFonts w:ascii="Palatino Linotype" w:hAnsi="Palatino Linotype" w:cs="Arial"/>
                <w:b/>
                <w:lang w:val="es-ES_tradnl"/>
              </w:rPr>
            </w:pPr>
            <w:r w:rsidRPr="00A66A7D">
              <w:rPr>
                <w:rFonts w:ascii="Palatino Linotype" w:hAnsi="Palatino Linotype" w:cs="Arial"/>
                <w:b/>
                <w:lang w:val="es-ES_tradnl"/>
              </w:rPr>
              <w:t>(RÚBRICA)</w:t>
            </w:r>
          </w:p>
        </w:tc>
      </w:tr>
      <w:tr w:rsidR="00867D3D" w:rsidRPr="00A66A7D" w:rsidTr="0071273A">
        <w:trPr>
          <w:jc w:val="center"/>
        </w:trPr>
        <w:tc>
          <w:tcPr>
            <w:tcW w:w="4756" w:type="dxa"/>
            <w:shd w:val="clear" w:color="auto" w:fill="auto"/>
          </w:tcPr>
          <w:p w:rsidR="0071273A" w:rsidRPr="00A66A7D" w:rsidRDefault="0071273A"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A66A7D" w:rsidRPr="00A66A7D" w:rsidRDefault="00A66A7D" w:rsidP="002142B4">
            <w:pPr>
              <w:jc w:val="center"/>
              <w:rPr>
                <w:rFonts w:ascii="Palatino Linotype" w:hAnsi="Palatino Linotype" w:cs="Arial"/>
                <w:b/>
                <w:lang w:val="es-ES_tradnl"/>
              </w:rPr>
            </w:pPr>
          </w:p>
          <w:p w:rsidR="00B23A33" w:rsidRPr="00A66A7D" w:rsidRDefault="00B23A33" w:rsidP="002142B4">
            <w:pPr>
              <w:jc w:val="center"/>
              <w:rPr>
                <w:rFonts w:ascii="Palatino Linotype" w:hAnsi="Palatino Linotype" w:cs="Arial"/>
                <w:b/>
                <w:lang w:val="es-ES_tradnl"/>
              </w:rPr>
            </w:pPr>
          </w:p>
          <w:p w:rsidR="00212CDA" w:rsidRPr="00A66A7D" w:rsidRDefault="00212CDA" w:rsidP="002142B4">
            <w:pPr>
              <w:jc w:val="center"/>
              <w:rPr>
                <w:rFonts w:ascii="Palatino Linotype" w:hAnsi="Palatino Linotype" w:cs="Arial"/>
                <w:b/>
                <w:lang w:val="es-ES_tradnl"/>
              </w:rPr>
            </w:pPr>
            <w:r w:rsidRPr="00A66A7D">
              <w:rPr>
                <w:rFonts w:ascii="Palatino Linotype" w:hAnsi="Palatino Linotype" w:cs="Arial"/>
                <w:b/>
                <w:lang w:val="es-ES_tradnl"/>
              </w:rPr>
              <w:t>Eva Abaid Yapur</w:t>
            </w:r>
          </w:p>
          <w:p w:rsidR="00212CDA" w:rsidRPr="00A66A7D" w:rsidRDefault="00212CDA" w:rsidP="002142B4">
            <w:pPr>
              <w:jc w:val="center"/>
              <w:rPr>
                <w:rFonts w:ascii="Palatino Linotype" w:hAnsi="Palatino Linotype" w:cs="Arial"/>
                <w:lang w:val="es-ES_tradnl"/>
              </w:rPr>
            </w:pPr>
            <w:r w:rsidRPr="00A66A7D">
              <w:rPr>
                <w:rFonts w:ascii="Palatino Linotype" w:hAnsi="Palatino Linotype" w:cs="Arial"/>
                <w:lang w:val="es-ES_tradnl"/>
              </w:rPr>
              <w:t>Comisionada</w:t>
            </w:r>
          </w:p>
          <w:p w:rsidR="00212CDA" w:rsidRPr="00A66A7D" w:rsidRDefault="00212CDA" w:rsidP="002142B4">
            <w:pPr>
              <w:jc w:val="center"/>
              <w:rPr>
                <w:rFonts w:ascii="Palatino Linotype" w:hAnsi="Palatino Linotype" w:cs="Arial"/>
                <w:b/>
                <w:lang w:val="es-ES_tradnl"/>
              </w:rPr>
            </w:pPr>
            <w:r w:rsidRPr="00A66A7D">
              <w:rPr>
                <w:rFonts w:ascii="Palatino Linotype" w:hAnsi="Palatino Linotype" w:cs="Arial"/>
                <w:b/>
                <w:lang w:val="es-ES_tradnl"/>
              </w:rPr>
              <w:t>(RÚBRICA)</w:t>
            </w:r>
          </w:p>
        </w:tc>
        <w:tc>
          <w:tcPr>
            <w:tcW w:w="4458" w:type="dxa"/>
            <w:shd w:val="clear" w:color="auto" w:fill="auto"/>
          </w:tcPr>
          <w:p w:rsidR="00E53841" w:rsidRPr="00A66A7D" w:rsidRDefault="00E53841"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A66A7D" w:rsidRPr="00A66A7D" w:rsidRDefault="00A66A7D" w:rsidP="002142B4">
            <w:pPr>
              <w:jc w:val="center"/>
              <w:rPr>
                <w:rFonts w:ascii="Palatino Linotype" w:hAnsi="Palatino Linotype" w:cs="Arial"/>
                <w:b/>
                <w:lang w:val="es-ES_tradnl"/>
              </w:rPr>
            </w:pPr>
          </w:p>
          <w:p w:rsidR="00172C40" w:rsidRPr="00A66A7D" w:rsidRDefault="00172C40" w:rsidP="002142B4">
            <w:pPr>
              <w:jc w:val="center"/>
              <w:rPr>
                <w:rFonts w:ascii="Palatino Linotype" w:hAnsi="Palatino Linotype" w:cs="Arial"/>
                <w:b/>
                <w:lang w:val="es-ES_tradnl"/>
              </w:rPr>
            </w:pPr>
          </w:p>
          <w:p w:rsidR="00212CDA" w:rsidRPr="00A66A7D" w:rsidRDefault="00212CDA" w:rsidP="002142B4">
            <w:pPr>
              <w:jc w:val="center"/>
              <w:rPr>
                <w:rFonts w:ascii="Palatino Linotype" w:hAnsi="Palatino Linotype" w:cs="Arial"/>
                <w:b/>
                <w:lang w:val="es-ES_tradnl"/>
              </w:rPr>
            </w:pPr>
            <w:r w:rsidRPr="00A66A7D">
              <w:rPr>
                <w:rFonts w:ascii="Palatino Linotype" w:hAnsi="Palatino Linotype" w:cs="Arial"/>
                <w:b/>
                <w:lang w:val="es-ES_tradnl"/>
              </w:rPr>
              <w:t>José Guadalupe Luna Hernández</w:t>
            </w:r>
          </w:p>
          <w:p w:rsidR="00212CDA" w:rsidRPr="00A66A7D" w:rsidRDefault="00212CDA" w:rsidP="002142B4">
            <w:pPr>
              <w:jc w:val="center"/>
              <w:rPr>
                <w:rFonts w:ascii="Palatino Linotype" w:hAnsi="Palatino Linotype" w:cs="Arial"/>
                <w:lang w:val="es-ES_tradnl"/>
              </w:rPr>
            </w:pPr>
            <w:r w:rsidRPr="00A66A7D">
              <w:rPr>
                <w:rFonts w:ascii="Palatino Linotype" w:hAnsi="Palatino Linotype" w:cs="Arial"/>
                <w:lang w:val="es-ES_tradnl"/>
              </w:rPr>
              <w:t>Comisionado</w:t>
            </w:r>
          </w:p>
          <w:p w:rsidR="00212CDA" w:rsidRPr="00A66A7D" w:rsidRDefault="00212CDA" w:rsidP="002142B4">
            <w:pPr>
              <w:jc w:val="center"/>
              <w:rPr>
                <w:rFonts w:ascii="Palatino Linotype" w:hAnsi="Palatino Linotype" w:cs="Arial"/>
                <w:b/>
                <w:lang w:val="es-ES_tradnl"/>
              </w:rPr>
            </w:pPr>
            <w:r w:rsidRPr="00A66A7D">
              <w:rPr>
                <w:rFonts w:ascii="Palatino Linotype" w:hAnsi="Palatino Linotype" w:cs="Arial"/>
                <w:b/>
                <w:lang w:val="es-ES_tradnl"/>
              </w:rPr>
              <w:t>(RÚBRICA)</w:t>
            </w:r>
          </w:p>
        </w:tc>
      </w:tr>
      <w:tr w:rsidR="008D04DD" w:rsidRPr="00A66A7D" w:rsidTr="0071273A">
        <w:trPr>
          <w:jc w:val="center"/>
        </w:trPr>
        <w:tc>
          <w:tcPr>
            <w:tcW w:w="4756" w:type="dxa"/>
            <w:shd w:val="clear" w:color="auto" w:fill="auto"/>
          </w:tcPr>
          <w:p w:rsidR="0071273A" w:rsidRPr="00A66A7D" w:rsidRDefault="0071273A" w:rsidP="002142B4">
            <w:pPr>
              <w:jc w:val="center"/>
              <w:rPr>
                <w:rFonts w:ascii="Palatino Linotype" w:hAnsi="Palatino Linotype" w:cs="Arial"/>
                <w:b/>
                <w:lang w:val="es-ES_tradnl"/>
              </w:rPr>
            </w:pPr>
          </w:p>
          <w:p w:rsidR="00550C5E" w:rsidRPr="00A66A7D" w:rsidRDefault="00550C5E" w:rsidP="002142B4">
            <w:pPr>
              <w:jc w:val="center"/>
              <w:rPr>
                <w:rFonts w:ascii="Palatino Linotype" w:hAnsi="Palatino Linotype" w:cs="Arial"/>
                <w:b/>
                <w:lang w:val="es-ES_tradnl"/>
              </w:rPr>
            </w:pPr>
          </w:p>
          <w:p w:rsidR="00172C40" w:rsidRPr="00A66A7D" w:rsidRDefault="00172C40" w:rsidP="002142B4">
            <w:pPr>
              <w:jc w:val="center"/>
              <w:rPr>
                <w:rFonts w:ascii="Palatino Linotype" w:hAnsi="Palatino Linotype" w:cs="Arial"/>
                <w:b/>
                <w:lang w:val="es-ES_tradnl"/>
              </w:rPr>
            </w:pPr>
          </w:p>
          <w:p w:rsidR="00172C40" w:rsidRPr="00A66A7D" w:rsidRDefault="00172C40" w:rsidP="002142B4">
            <w:pPr>
              <w:jc w:val="center"/>
              <w:rPr>
                <w:rFonts w:ascii="Palatino Linotype" w:hAnsi="Palatino Linotype" w:cs="Arial"/>
                <w:b/>
                <w:lang w:val="es-ES_tradnl"/>
              </w:rPr>
            </w:pPr>
          </w:p>
          <w:p w:rsidR="00B23A33" w:rsidRPr="00A66A7D" w:rsidRDefault="00B23A33" w:rsidP="002142B4">
            <w:pPr>
              <w:jc w:val="center"/>
              <w:rPr>
                <w:rFonts w:ascii="Palatino Linotype" w:hAnsi="Palatino Linotype" w:cs="Arial"/>
                <w:b/>
                <w:lang w:val="es-ES_tradnl"/>
              </w:rPr>
            </w:pPr>
          </w:p>
          <w:p w:rsidR="008D04DD" w:rsidRPr="00A66A7D" w:rsidRDefault="008D04DD" w:rsidP="002142B4">
            <w:pPr>
              <w:jc w:val="center"/>
              <w:rPr>
                <w:rFonts w:ascii="Palatino Linotype" w:hAnsi="Palatino Linotype" w:cs="Arial"/>
                <w:b/>
                <w:lang w:val="es-ES_tradnl"/>
              </w:rPr>
            </w:pPr>
            <w:r w:rsidRPr="00A66A7D">
              <w:rPr>
                <w:rFonts w:ascii="Palatino Linotype" w:hAnsi="Palatino Linotype" w:cs="Arial"/>
                <w:b/>
                <w:lang w:val="es-ES_tradnl"/>
              </w:rPr>
              <w:t>Javier Martínez Cruz</w:t>
            </w:r>
          </w:p>
          <w:p w:rsidR="008D04DD" w:rsidRPr="00A66A7D" w:rsidRDefault="008D04DD" w:rsidP="002142B4">
            <w:pPr>
              <w:jc w:val="center"/>
              <w:rPr>
                <w:rFonts w:ascii="Palatino Linotype" w:hAnsi="Palatino Linotype" w:cs="Arial"/>
                <w:lang w:val="es-ES_tradnl"/>
              </w:rPr>
            </w:pPr>
            <w:r w:rsidRPr="00A66A7D">
              <w:rPr>
                <w:rFonts w:ascii="Palatino Linotype" w:hAnsi="Palatino Linotype" w:cs="Arial"/>
                <w:lang w:val="es-ES_tradnl"/>
              </w:rPr>
              <w:t>Comisionado</w:t>
            </w:r>
          </w:p>
          <w:p w:rsidR="008D04DD" w:rsidRPr="00A66A7D" w:rsidRDefault="008D04DD" w:rsidP="002142B4">
            <w:pPr>
              <w:jc w:val="center"/>
              <w:rPr>
                <w:rFonts w:ascii="Palatino Linotype" w:hAnsi="Palatino Linotype" w:cs="Arial"/>
                <w:lang w:val="es-ES_tradnl"/>
              </w:rPr>
            </w:pPr>
            <w:r w:rsidRPr="00A66A7D">
              <w:rPr>
                <w:rFonts w:ascii="Palatino Linotype" w:hAnsi="Palatino Linotype" w:cs="Arial"/>
                <w:b/>
                <w:lang w:val="es-ES_tradnl"/>
              </w:rPr>
              <w:t>(RÚBRICA)</w:t>
            </w:r>
          </w:p>
        </w:tc>
        <w:tc>
          <w:tcPr>
            <w:tcW w:w="4458" w:type="dxa"/>
            <w:shd w:val="clear" w:color="auto" w:fill="auto"/>
          </w:tcPr>
          <w:p w:rsidR="0071273A" w:rsidRPr="00A66A7D" w:rsidRDefault="0071273A" w:rsidP="002142B4">
            <w:pPr>
              <w:jc w:val="center"/>
              <w:rPr>
                <w:rFonts w:ascii="Palatino Linotype" w:hAnsi="Palatino Linotype" w:cs="Arial"/>
                <w:b/>
                <w:lang w:val="es-ES_tradnl"/>
              </w:rPr>
            </w:pPr>
          </w:p>
          <w:p w:rsidR="00172C40" w:rsidRPr="00A66A7D" w:rsidRDefault="00172C40" w:rsidP="002142B4">
            <w:pPr>
              <w:jc w:val="center"/>
              <w:rPr>
                <w:rFonts w:ascii="Palatino Linotype" w:hAnsi="Palatino Linotype" w:cs="Arial"/>
                <w:b/>
                <w:lang w:val="es-ES_tradnl"/>
              </w:rPr>
            </w:pPr>
          </w:p>
          <w:p w:rsidR="00172C40" w:rsidRPr="00A66A7D" w:rsidRDefault="00172C40" w:rsidP="002142B4">
            <w:pPr>
              <w:jc w:val="center"/>
              <w:rPr>
                <w:rFonts w:ascii="Palatino Linotype" w:hAnsi="Palatino Linotype" w:cs="Arial"/>
                <w:b/>
                <w:lang w:val="es-ES_tradnl"/>
              </w:rPr>
            </w:pPr>
          </w:p>
          <w:p w:rsidR="00172C40" w:rsidRPr="00A66A7D" w:rsidRDefault="00172C40" w:rsidP="002142B4">
            <w:pPr>
              <w:jc w:val="center"/>
              <w:rPr>
                <w:rFonts w:ascii="Palatino Linotype" w:hAnsi="Palatino Linotype" w:cs="Arial"/>
                <w:b/>
                <w:lang w:val="es-ES_tradnl"/>
              </w:rPr>
            </w:pPr>
          </w:p>
          <w:p w:rsidR="00172C40" w:rsidRPr="00A66A7D" w:rsidRDefault="00172C40" w:rsidP="002142B4">
            <w:pPr>
              <w:jc w:val="center"/>
              <w:rPr>
                <w:rFonts w:ascii="Palatino Linotype" w:hAnsi="Palatino Linotype" w:cs="Arial"/>
                <w:b/>
                <w:lang w:val="es-ES_tradnl"/>
              </w:rPr>
            </w:pPr>
          </w:p>
          <w:p w:rsidR="008D04DD" w:rsidRPr="00A66A7D" w:rsidRDefault="008D04DD" w:rsidP="002142B4">
            <w:pPr>
              <w:jc w:val="center"/>
              <w:rPr>
                <w:rFonts w:ascii="Palatino Linotype" w:hAnsi="Palatino Linotype" w:cs="Arial"/>
                <w:b/>
                <w:lang w:val="es-ES_tradnl"/>
              </w:rPr>
            </w:pPr>
            <w:r w:rsidRPr="00A66A7D">
              <w:rPr>
                <w:rFonts w:ascii="Palatino Linotype" w:hAnsi="Palatino Linotype" w:cs="Arial"/>
                <w:b/>
                <w:lang w:val="es-ES_tradnl"/>
              </w:rPr>
              <w:t>Luis Gustavo Parra Noriega</w:t>
            </w:r>
          </w:p>
          <w:p w:rsidR="008D04DD" w:rsidRPr="00A66A7D" w:rsidRDefault="008D04DD" w:rsidP="002142B4">
            <w:pPr>
              <w:jc w:val="center"/>
              <w:rPr>
                <w:rFonts w:ascii="Palatino Linotype" w:hAnsi="Palatino Linotype" w:cs="Arial"/>
                <w:lang w:val="es-ES_tradnl"/>
              </w:rPr>
            </w:pPr>
            <w:r w:rsidRPr="00A66A7D">
              <w:rPr>
                <w:rFonts w:ascii="Palatino Linotype" w:hAnsi="Palatino Linotype" w:cs="Arial"/>
                <w:lang w:val="es-ES_tradnl"/>
              </w:rPr>
              <w:t>Comisionado</w:t>
            </w:r>
          </w:p>
          <w:p w:rsidR="008D04DD" w:rsidRPr="00A66A7D" w:rsidRDefault="008D04DD" w:rsidP="002142B4">
            <w:pPr>
              <w:jc w:val="center"/>
              <w:rPr>
                <w:rFonts w:ascii="Palatino Linotype" w:hAnsi="Palatino Linotype" w:cs="Arial"/>
                <w:b/>
                <w:lang w:val="es-ES_tradnl"/>
              </w:rPr>
            </w:pPr>
            <w:r w:rsidRPr="00A66A7D">
              <w:rPr>
                <w:rFonts w:ascii="Palatino Linotype" w:hAnsi="Palatino Linotype" w:cs="Arial"/>
                <w:b/>
                <w:lang w:val="es-ES_tradnl"/>
              </w:rPr>
              <w:t>(RÚBRICA)</w:t>
            </w:r>
          </w:p>
        </w:tc>
      </w:tr>
      <w:tr w:rsidR="008D04DD" w:rsidRPr="00A66A7D" w:rsidTr="0071273A">
        <w:trPr>
          <w:jc w:val="center"/>
        </w:trPr>
        <w:tc>
          <w:tcPr>
            <w:tcW w:w="9214" w:type="dxa"/>
            <w:gridSpan w:val="2"/>
            <w:shd w:val="clear" w:color="auto" w:fill="auto"/>
          </w:tcPr>
          <w:p w:rsidR="002142B4" w:rsidRPr="00A66A7D" w:rsidRDefault="002142B4" w:rsidP="002142B4">
            <w:pPr>
              <w:jc w:val="center"/>
              <w:rPr>
                <w:rFonts w:ascii="Palatino Linotype" w:hAnsi="Palatino Linotype" w:cs="Arial"/>
                <w:b/>
                <w:lang w:val="es-ES_tradnl"/>
              </w:rPr>
            </w:pPr>
          </w:p>
          <w:p w:rsidR="00B23A33" w:rsidRPr="00A66A7D" w:rsidRDefault="00B23A33" w:rsidP="002142B4">
            <w:pPr>
              <w:jc w:val="center"/>
              <w:rPr>
                <w:rFonts w:ascii="Palatino Linotype" w:hAnsi="Palatino Linotype" w:cs="Arial"/>
                <w:b/>
                <w:lang w:val="es-ES_tradnl"/>
              </w:rPr>
            </w:pPr>
          </w:p>
          <w:p w:rsidR="00B23A33" w:rsidRPr="00A66A7D" w:rsidRDefault="00B23A33" w:rsidP="002142B4">
            <w:pPr>
              <w:jc w:val="center"/>
              <w:rPr>
                <w:rFonts w:ascii="Palatino Linotype" w:hAnsi="Palatino Linotype" w:cs="Arial"/>
                <w:b/>
                <w:lang w:val="es-ES_tradnl"/>
              </w:rPr>
            </w:pPr>
          </w:p>
          <w:p w:rsidR="00550C5E" w:rsidRDefault="00550C5E" w:rsidP="002142B4">
            <w:pPr>
              <w:jc w:val="center"/>
              <w:rPr>
                <w:rFonts w:ascii="Palatino Linotype" w:hAnsi="Palatino Linotype" w:cs="Arial"/>
                <w:b/>
                <w:lang w:val="es-ES_tradnl"/>
              </w:rPr>
            </w:pPr>
          </w:p>
          <w:p w:rsidR="00A66A7D" w:rsidRPr="00A66A7D" w:rsidRDefault="00A66A7D" w:rsidP="00A66A7D">
            <w:pPr>
              <w:rPr>
                <w:rFonts w:ascii="Palatino Linotype" w:hAnsi="Palatino Linotype" w:cs="Arial"/>
                <w:b/>
                <w:lang w:val="es-ES_tradnl"/>
              </w:rPr>
            </w:pPr>
          </w:p>
          <w:p w:rsidR="008D04DD" w:rsidRPr="00A66A7D" w:rsidRDefault="008D04DD" w:rsidP="002142B4">
            <w:pPr>
              <w:jc w:val="center"/>
              <w:rPr>
                <w:rFonts w:ascii="Palatino Linotype" w:hAnsi="Palatino Linotype" w:cs="Arial"/>
                <w:b/>
                <w:lang w:val="es-ES_tradnl"/>
              </w:rPr>
            </w:pPr>
            <w:r w:rsidRPr="00A66A7D">
              <w:rPr>
                <w:rFonts w:ascii="Palatino Linotype" w:hAnsi="Palatino Linotype" w:cs="Arial"/>
                <w:b/>
                <w:lang w:val="es-ES_tradnl"/>
              </w:rPr>
              <w:t>Alexis Tapia Ramírez</w:t>
            </w:r>
          </w:p>
          <w:p w:rsidR="008D04DD" w:rsidRPr="00A66A7D" w:rsidRDefault="008D04DD" w:rsidP="002142B4">
            <w:pPr>
              <w:jc w:val="center"/>
              <w:rPr>
                <w:rFonts w:ascii="Palatino Linotype" w:hAnsi="Palatino Linotype" w:cs="Arial"/>
                <w:lang w:val="es-ES_tradnl"/>
              </w:rPr>
            </w:pPr>
            <w:r w:rsidRPr="00A66A7D">
              <w:rPr>
                <w:rFonts w:ascii="Palatino Linotype" w:hAnsi="Palatino Linotype" w:cs="Arial"/>
                <w:lang w:val="es-ES_tradnl"/>
              </w:rPr>
              <w:t>Secretario Técnico del Pleno</w:t>
            </w:r>
          </w:p>
          <w:p w:rsidR="008D04DD" w:rsidRPr="00A66A7D" w:rsidRDefault="008D04DD" w:rsidP="002142B4">
            <w:pPr>
              <w:jc w:val="center"/>
              <w:rPr>
                <w:rFonts w:ascii="Palatino Linotype" w:hAnsi="Palatino Linotype" w:cs="Arial"/>
                <w:lang w:val="es-ES_tradnl"/>
              </w:rPr>
            </w:pPr>
            <w:r w:rsidRPr="00A66A7D">
              <w:rPr>
                <w:rFonts w:ascii="Palatino Linotype" w:hAnsi="Palatino Linotype" w:cs="Arial"/>
                <w:b/>
                <w:lang w:val="es-ES_tradnl"/>
              </w:rPr>
              <w:t>(RÚBRICA)</w:t>
            </w:r>
            <w:r w:rsidRPr="00A66A7D">
              <w:rPr>
                <w:rFonts w:ascii="Palatino Linotype" w:hAnsi="Palatino Linotype" w:cs="Arial"/>
                <w:lang w:val="es-ES_tradnl"/>
              </w:rPr>
              <w:t xml:space="preserve"> </w:t>
            </w:r>
          </w:p>
          <w:p w:rsidR="00B23A33" w:rsidRPr="00A66A7D" w:rsidRDefault="00B23A33" w:rsidP="002142B4">
            <w:pPr>
              <w:jc w:val="center"/>
              <w:rPr>
                <w:rFonts w:ascii="Palatino Linotype" w:hAnsi="Palatino Linotype" w:cs="Arial"/>
                <w:lang w:val="es-ES_tradnl"/>
              </w:rPr>
            </w:pPr>
          </w:p>
          <w:p w:rsidR="00B23A33" w:rsidRPr="00A66A7D" w:rsidRDefault="00B23A33" w:rsidP="002142B4">
            <w:pPr>
              <w:jc w:val="center"/>
              <w:rPr>
                <w:rFonts w:ascii="Palatino Linotype" w:hAnsi="Palatino Linotype" w:cs="Arial"/>
                <w:lang w:val="es-ES_tradnl"/>
              </w:rPr>
            </w:pPr>
          </w:p>
          <w:p w:rsidR="00B23A33" w:rsidRPr="00A66A7D" w:rsidRDefault="00B23A33" w:rsidP="002142B4">
            <w:pPr>
              <w:jc w:val="center"/>
              <w:rPr>
                <w:rFonts w:ascii="Palatino Linotype" w:hAnsi="Palatino Linotype" w:cs="Arial"/>
                <w:lang w:val="es-ES_tradnl"/>
              </w:rPr>
            </w:pPr>
          </w:p>
          <w:p w:rsidR="00172C40" w:rsidRPr="00A66A7D" w:rsidRDefault="00172C40" w:rsidP="002142B4">
            <w:pPr>
              <w:jc w:val="center"/>
              <w:rPr>
                <w:rFonts w:ascii="Palatino Linotype" w:hAnsi="Palatino Linotype" w:cs="Arial"/>
                <w:lang w:val="es-ES_tradnl"/>
              </w:rPr>
            </w:pPr>
          </w:p>
          <w:p w:rsidR="00172C40" w:rsidRDefault="00172C40" w:rsidP="002142B4">
            <w:pPr>
              <w:jc w:val="center"/>
              <w:rPr>
                <w:rFonts w:ascii="Palatino Linotype" w:hAnsi="Palatino Linotype" w:cs="Arial"/>
                <w:lang w:val="es-ES_tradnl"/>
              </w:rPr>
            </w:pPr>
          </w:p>
          <w:p w:rsidR="00A66A7D" w:rsidRDefault="00A66A7D" w:rsidP="002142B4">
            <w:pPr>
              <w:jc w:val="center"/>
              <w:rPr>
                <w:rFonts w:ascii="Palatino Linotype" w:hAnsi="Palatino Linotype" w:cs="Arial"/>
                <w:lang w:val="es-ES_tradnl"/>
              </w:rPr>
            </w:pPr>
          </w:p>
          <w:p w:rsidR="00A66A7D" w:rsidRPr="00A66A7D" w:rsidRDefault="00A66A7D" w:rsidP="002142B4">
            <w:pPr>
              <w:jc w:val="center"/>
              <w:rPr>
                <w:rFonts w:ascii="Palatino Linotype" w:hAnsi="Palatino Linotype" w:cs="Arial"/>
                <w:lang w:val="es-ES_tradnl"/>
              </w:rPr>
            </w:pPr>
          </w:p>
          <w:p w:rsidR="0098643A" w:rsidRPr="00A66A7D" w:rsidRDefault="0098643A" w:rsidP="002142B4">
            <w:pPr>
              <w:jc w:val="center"/>
              <w:rPr>
                <w:rFonts w:ascii="Palatino Linotype" w:hAnsi="Palatino Linotype" w:cs="Arial"/>
                <w:lang w:val="es-ES_tradnl"/>
              </w:rPr>
            </w:pPr>
          </w:p>
          <w:p w:rsidR="0098643A" w:rsidRPr="00A66A7D" w:rsidRDefault="0098643A" w:rsidP="002142B4">
            <w:pPr>
              <w:jc w:val="center"/>
              <w:rPr>
                <w:rFonts w:ascii="Palatino Linotype" w:hAnsi="Palatino Linotype" w:cs="Arial"/>
                <w:lang w:val="es-ES_tradnl"/>
              </w:rPr>
            </w:pPr>
          </w:p>
          <w:p w:rsidR="002142B4" w:rsidRPr="00A66A7D" w:rsidRDefault="002142B4" w:rsidP="002142B4">
            <w:pPr>
              <w:jc w:val="center"/>
              <w:rPr>
                <w:rFonts w:ascii="Palatino Linotype" w:hAnsi="Palatino Linotype" w:cs="Arial"/>
                <w:lang w:val="es-ES_tradnl"/>
              </w:rPr>
            </w:pPr>
          </w:p>
        </w:tc>
      </w:tr>
    </w:tbl>
    <w:p w:rsidR="000104F0" w:rsidRPr="00A66A7D" w:rsidRDefault="000104F0" w:rsidP="002142B4">
      <w:pPr>
        <w:jc w:val="both"/>
        <w:rPr>
          <w:rFonts w:ascii="Palatino Linotype" w:hAnsi="Palatino Linotype" w:cs="Arial"/>
          <w:sz w:val="22"/>
          <w:szCs w:val="22"/>
          <w:lang w:val="es-ES"/>
        </w:rPr>
      </w:pPr>
      <w:r w:rsidRPr="00A66A7D">
        <w:rPr>
          <w:rFonts w:ascii="Palatino Linotype" w:hAnsi="Palatino Linotype" w:cs="Arial"/>
          <w:sz w:val="22"/>
          <w:szCs w:val="22"/>
          <w:lang w:val="es-ES"/>
        </w:rPr>
        <w:t>Esta</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hoja</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corresponde</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a</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la</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resolución</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de</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fecha</w:t>
      </w:r>
      <w:r w:rsidR="00D730A4" w:rsidRPr="00A66A7D">
        <w:rPr>
          <w:rFonts w:ascii="Palatino Linotype" w:hAnsi="Palatino Linotype" w:cs="Arial"/>
          <w:sz w:val="22"/>
          <w:szCs w:val="22"/>
          <w:lang w:val="es-ES"/>
        </w:rPr>
        <w:t xml:space="preserve"> </w:t>
      </w:r>
      <w:r w:rsidR="00CC55AC" w:rsidRPr="00A66A7D">
        <w:rPr>
          <w:rFonts w:ascii="Palatino Linotype" w:hAnsi="Palatino Linotype" w:cs="Arial"/>
          <w:sz w:val="22"/>
          <w:szCs w:val="22"/>
          <w:lang w:val="es-ES"/>
        </w:rPr>
        <w:t>dos de mayo</w:t>
      </w:r>
      <w:r w:rsidR="00AC510C" w:rsidRPr="00A66A7D">
        <w:rPr>
          <w:rFonts w:ascii="Palatino Linotype" w:hAnsi="Palatino Linotype" w:cs="Arial"/>
          <w:sz w:val="22"/>
          <w:szCs w:val="22"/>
          <w:lang w:val="es-ES"/>
        </w:rPr>
        <w:t xml:space="preserve"> de dos mil diecinueve</w:t>
      </w:r>
      <w:r w:rsidRPr="00A66A7D">
        <w:rPr>
          <w:rFonts w:ascii="Palatino Linotype" w:hAnsi="Palatino Linotype" w:cs="Arial"/>
          <w:sz w:val="22"/>
          <w:szCs w:val="22"/>
          <w:lang w:val="es-ES"/>
        </w:rPr>
        <w:t>,</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emitida</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en</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el</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recurso</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de</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revisión</w:t>
      </w:r>
      <w:r w:rsidR="00D730A4" w:rsidRPr="00A66A7D">
        <w:rPr>
          <w:rFonts w:ascii="Palatino Linotype" w:hAnsi="Palatino Linotype" w:cs="Arial"/>
          <w:sz w:val="22"/>
          <w:szCs w:val="22"/>
          <w:lang w:val="es-ES"/>
        </w:rPr>
        <w:t xml:space="preserve"> </w:t>
      </w:r>
      <w:r w:rsidRPr="00A66A7D">
        <w:rPr>
          <w:rFonts w:ascii="Palatino Linotype" w:hAnsi="Palatino Linotype" w:cs="Arial"/>
          <w:sz w:val="22"/>
          <w:szCs w:val="22"/>
          <w:lang w:val="es-ES"/>
        </w:rPr>
        <w:t>número</w:t>
      </w:r>
      <w:r w:rsidR="00D730A4" w:rsidRPr="00A66A7D">
        <w:rPr>
          <w:rFonts w:ascii="Palatino Linotype" w:hAnsi="Palatino Linotype" w:cs="Arial"/>
          <w:sz w:val="22"/>
          <w:szCs w:val="22"/>
          <w:lang w:val="es-ES"/>
        </w:rPr>
        <w:t xml:space="preserve"> </w:t>
      </w:r>
      <w:r w:rsidR="00EC5471" w:rsidRPr="00A66A7D">
        <w:rPr>
          <w:rFonts w:ascii="Palatino Linotype" w:hAnsi="Palatino Linotype" w:cs="Arial"/>
          <w:sz w:val="22"/>
          <w:szCs w:val="22"/>
          <w:lang w:val="es-ES"/>
        </w:rPr>
        <w:t>01257</w:t>
      </w:r>
      <w:r w:rsidR="00693255" w:rsidRPr="00A66A7D">
        <w:rPr>
          <w:rFonts w:ascii="Palatino Linotype" w:hAnsi="Palatino Linotype" w:cs="Arial"/>
          <w:sz w:val="22"/>
          <w:szCs w:val="22"/>
          <w:lang w:val="es-ES"/>
        </w:rPr>
        <w:t>/INFOEM/IP/RR/2019</w:t>
      </w:r>
      <w:r w:rsidRPr="00A66A7D">
        <w:rPr>
          <w:rFonts w:ascii="Palatino Linotype" w:hAnsi="Palatino Linotype" w:cs="Arial"/>
          <w:sz w:val="22"/>
          <w:szCs w:val="22"/>
          <w:lang w:val="es-ES"/>
        </w:rPr>
        <w:t>.</w:t>
      </w:r>
    </w:p>
    <w:p w:rsidR="0098643A" w:rsidRPr="00A66A7D" w:rsidRDefault="0098643A" w:rsidP="002142B4">
      <w:pPr>
        <w:jc w:val="both"/>
        <w:rPr>
          <w:rFonts w:ascii="Palatino Linotype" w:hAnsi="Palatino Linotype" w:cs="Arial"/>
          <w:sz w:val="22"/>
          <w:szCs w:val="22"/>
          <w:lang w:val="es-ES"/>
        </w:rPr>
      </w:pPr>
    </w:p>
    <w:p w:rsidR="000104F0" w:rsidRPr="00867D3D" w:rsidRDefault="00CC55AC" w:rsidP="002142B4">
      <w:pPr>
        <w:jc w:val="both"/>
        <w:rPr>
          <w:rFonts w:ascii="Palatino Linotype" w:hAnsi="Palatino Linotype" w:cs="Arial"/>
          <w:sz w:val="22"/>
          <w:szCs w:val="22"/>
          <w:lang w:val="es-ES"/>
        </w:rPr>
      </w:pPr>
      <w:r w:rsidRPr="00A66A7D">
        <w:rPr>
          <w:rFonts w:ascii="Palatino Linotype" w:hAnsi="Palatino Linotype" w:cs="Arial"/>
          <w:sz w:val="22"/>
          <w:szCs w:val="22"/>
          <w:lang w:val="es-ES"/>
        </w:rPr>
        <w:t>ATU</w:t>
      </w:r>
      <w:r w:rsidR="000104F0" w:rsidRPr="00A66A7D">
        <w:rPr>
          <w:rFonts w:ascii="Palatino Linotype" w:hAnsi="Palatino Linotype" w:cs="Arial"/>
          <w:sz w:val="22"/>
          <w:szCs w:val="22"/>
          <w:lang w:val="es-ES"/>
        </w:rPr>
        <w:t>/</w:t>
      </w:r>
      <w:r w:rsidR="00BA108D" w:rsidRPr="00A66A7D">
        <w:rPr>
          <w:rFonts w:ascii="Palatino Linotype" w:hAnsi="Palatino Linotype" w:cs="Arial"/>
          <w:sz w:val="22"/>
          <w:szCs w:val="22"/>
          <w:lang w:val="es-ES"/>
        </w:rPr>
        <w:t>CBO</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380" w:rsidRDefault="00492380" w:rsidP="00C80F8C">
      <w:r>
        <w:separator/>
      </w:r>
    </w:p>
  </w:endnote>
  <w:endnote w:type="continuationSeparator" w:id="0">
    <w:p w:rsidR="00492380" w:rsidRDefault="0049238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F29" w:rsidRPr="00A2780F" w:rsidRDefault="00D41F2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50F24">
      <w:rPr>
        <w:rFonts w:ascii="Arial" w:hAnsi="Arial" w:cs="Arial"/>
        <w:b/>
        <w:bCs/>
        <w:noProof/>
        <w:sz w:val="20"/>
        <w:szCs w:val="20"/>
      </w:rPr>
      <w:t>65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50F24">
      <w:rPr>
        <w:rFonts w:ascii="Arial" w:hAnsi="Arial" w:cs="Arial"/>
        <w:b/>
        <w:bCs/>
        <w:noProof/>
        <w:sz w:val="20"/>
        <w:szCs w:val="20"/>
      </w:rPr>
      <w:t>66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F29" w:rsidRDefault="00D41F2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50F2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50F24">
      <w:rPr>
        <w:rFonts w:ascii="Arial" w:hAnsi="Arial" w:cs="Arial"/>
        <w:b/>
        <w:bCs/>
        <w:noProof/>
        <w:sz w:val="20"/>
        <w:szCs w:val="20"/>
      </w:rPr>
      <w:t>66</w:t>
    </w:r>
    <w:r w:rsidRPr="00986599">
      <w:rPr>
        <w:rFonts w:ascii="Arial" w:hAnsi="Arial" w:cs="Arial"/>
        <w:b/>
        <w:bCs/>
        <w:sz w:val="20"/>
        <w:szCs w:val="20"/>
      </w:rPr>
      <w:fldChar w:fldCharType="end"/>
    </w:r>
  </w:p>
  <w:p w:rsidR="00D41F29" w:rsidRPr="00070856" w:rsidRDefault="00D41F2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380" w:rsidRDefault="00492380" w:rsidP="00C80F8C">
      <w:r>
        <w:separator/>
      </w:r>
    </w:p>
  </w:footnote>
  <w:footnote w:type="continuationSeparator" w:id="0">
    <w:p w:rsidR="00492380" w:rsidRDefault="00492380" w:rsidP="00C80F8C">
      <w:r>
        <w:continuationSeparator/>
      </w:r>
    </w:p>
  </w:footnote>
  <w:footnote w:id="1">
    <w:p w:rsidR="00D41F29" w:rsidRPr="00BE1DE5" w:rsidRDefault="00D41F29" w:rsidP="00BE1DE5">
      <w:pPr>
        <w:pStyle w:val="Textonotapie"/>
        <w:jc w:val="both"/>
        <w:rPr>
          <w:rFonts w:ascii="Palatino Linotype" w:hAnsi="Palatino Linotype"/>
        </w:rPr>
      </w:pPr>
      <w:r>
        <w:rPr>
          <w:rStyle w:val="Refdenotaalpie"/>
        </w:rPr>
        <w:footnoteRef/>
      </w:r>
      <w:r>
        <w:t xml:space="preserve"> </w:t>
      </w:r>
      <w:r w:rsidRPr="00BE1DE5">
        <w:rPr>
          <w:rFonts w:ascii="Palatino Linotype" w:hAnsi="Palatino Linotype"/>
        </w:rPr>
        <w:t xml:space="preserve">Del análisis a la razones o motivos de inconformidad hechos valer por </w:t>
      </w:r>
      <w:r w:rsidRPr="00BE1DE5">
        <w:rPr>
          <w:rFonts w:ascii="Palatino Linotype" w:hAnsi="Palatino Linotype"/>
          <w:b/>
        </w:rPr>
        <w:t>EL RECURRENTE</w:t>
      </w:r>
      <w:r w:rsidRPr="00BE1DE5">
        <w:rPr>
          <w:rFonts w:ascii="Palatino Linotype" w:hAnsi="Palatino Linotype"/>
        </w:rPr>
        <w:t xml:space="preserve"> se advierte que a menra general establece la indebida fundamentación</w:t>
      </w:r>
      <w:r>
        <w:rPr>
          <w:rFonts w:ascii="Palatino Linotype" w:hAnsi="Palatino Linotype"/>
        </w:rPr>
        <w:t xml:space="preserve"> del </w:t>
      </w:r>
      <w:r w:rsidRPr="00BE1DE5">
        <w:rPr>
          <w:rFonts w:ascii="Palatino Linotype" w:hAnsi="Palatino Linotype"/>
          <w:i/>
        </w:rPr>
        <w:t>ART. 32</w:t>
      </w:r>
      <w:r>
        <w:rPr>
          <w:rFonts w:ascii="Palatino Linotype" w:hAnsi="Palatino Linotype"/>
          <w:i/>
        </w:rPr>
        <w:t xml:space="preserve"> DE LA</w:t>
      </w:r>
      <w:r w:rsidRPr="00BE1DE5">
        <w:rPr>
          <w:rFonts w:ascii="Palatino Linotype" w:hAnsi="Palatino Linotype"/>
          <w:i/>
        </w:rPr>
        <w:t xml:space="preserve"> </w:t>
      </w:r>
      <w:proofErr w:type="spellStart"/>
      <w:r w:rsidRPr="00BE1DE5">
        <w:rPr>
          <w:rFonts w:ascii="Palatino Linotype" w:hAnsi="Palatino Linotype"/>
          <w:i/>
        </w:rPr>
        <w:t>LOM</w:t>
      </w:r>
      <w:proofErr w:type="spellEnd"/>
      <w:r w:rsidRPr="00BE1DE5">
        <w:rPr>
          <w:rFonts w:ascii="Palatino Linotype" w:hAnsi="Palatino Linotype"/>
          <w:i/>
        </w:rPr>
        <w:t xml:space="preserve"> (Sic);</w:t>
      </w:r>
      <w:r w:rsidRPr="00BE1DE5">
        <w:rPr>
          <w:rFonts w:ascii="Palatino Linotype" w:hAnsi="Palatino Linotype"/>
        </w:rPr>
        <w:t xml:space="preserve"> por ello, en términos de lo dispuesto por los artículos 13 y 181, cuarto párrafo</w:t>
      </w:r>
      <w:r>
        <w:rPr>
          <w:rFonts w:ascii="Palatino Linotype" w:hAnsi="Palatino Linotype"/>
        </w:rPr>
        <w:t xml:space="preserve"> de la Ley de Transparencia y Acceso a la Información </w:t>
      </w:r>
      <w:r w:rsidR="00A008F1">
        <w:rPr>
          <w:rFonts w:ascii="Palatino Linotype" w:hAnsi="Palatino Linotype"/>
        </w:rPr>
        <w:t xml:space="preserve">Pública </w:t>
      </w:r>
      <w:r>
        <w:rPr>
          <w:rFonts w:ascii="Palatino Linotype" w:hAnsi="Palatino Linotype"/>
        </w:rPr>
        <w:t>del Estado de México y Municipios,</w:t>
      </w:r>
      <w:r w:rsidRPr="00BE1DE5">
        <w:rPr>
          <w:rFonts w:ascii="Palatino Linotype" w:hAnsi="Palatino Linotype"/>
        </w:rPr>
        <w:t xml:space="preserve"> este Instituto suple la deficiencia en que incurre</w:t>
      </w:r>
      <w:r>
        <w:rPr>
          <w:rFonts w:ascii="Palatino Linotype" w:hAnsi="Palatino Linotype"/>
        </w:rPr>
        <w:t xml:space="preserve"> el particular</w:t>
      </w:r>
      <w:r w:rsidRPr="00BE1DE5">
        <w:rPr>
          <w:rFonts w:ascii="Palatino Linotype" w:hAnsi="Palatino Linotype"/>
        </w:rPr>
        <w:t xml:space="preserve"> y determina que su referencia comprende la indebida fundamentación que realiza </w:t>
      </w:r>
      <w:r w:rsidRPr="00BE1DE5">
        <w:rPr>
          <w:rFonts w:ascii="Palatino Linotype" w:hAnsi="Palatino Linotype"/>
          <w:b/>
        </w:rPr>
        <w:t>EL SUJETO OBLIGADO</w:t>
      </w:r>
      <w:r>
        <w:rPr>
          <w:rFonts w:ascii="Palatino Linotype" w:hAnsi="Palatino Linotype"/>
        </w:rPr>
        <w:t>,</w:t>
      </w:r>
      <w:r w:rsidRPr="00BE1DE5">
        <w:rPr>
          <w:rFonts w:ascii="Palatino Linotype" w:hAnsi="Palatino Linotype"/>
        </w:rPr>
        <w:t xml:space="preserve"> respecto del artículo 32 de la Ley Orgánica Municipal del Estado de México.</w:t>
      </w:r>
    </w:p>
  </w:footnote>
  <w:footnote w:id="2">
    <w:p w:rsidR="00D41F29" w:rsidRDefault="00D41F29" w:rsidP="00D41F29">
      <w:pPr>
        <w:pStyle w:val="Textonotapie"/>
        <w:jc w:val="both"/>
        <w:rPr>
          <w:rFonts w:ascii="Palatino Linotype" w:hAnsi="Palatino Linotype"/>
        </w:rPr>
      </w:pPr>
      <w:r>
        <w:rPr>
          <w:rStyle w:val="Refdenotaalpie"/>
        </w:rPr>
        <w:footnoteRef/>
      </w:r>
      <w:r>
        <w:t xml:space="preserve"> </w:t>
      </w:r>
      <w:r w:rsidRPr="00D41F29">
        <w:rPr>
          <w:rFonts w:ascii="Palatino Linotype" w:hAnsi="Palatino Linotype"/>
        </w:rPr>
        <w:t xml:space="preserve">Ubicable en la siguiente liga electrónica: </w:t>
      </w:r>
    </w:p>
    <w:p w:rsidR="00D41F29" w:rsidRPr="00D41F29" w:rsidRDefault="00A50F24" w:rsidP="00D41F29">
      <w:pPr>
        <w:pStyle w:val="Textonotapie"/>
        <w:jc w:val="both"/>
        <w:rPr>
          <w:rFonts w:ascii="Palatino Linotype" w:hAnsi="Palatino Linotype"/>
        </w:rPr>
      </w:pPr>
      <w:hyperlink r:id="rId1" w:history="1">
        <w:r w:rsidR="00D41F29" w:rsidRPr="00D41F29">
          <w:rPr>
            <w:rStyle w:val="Hipervnculo"/>
            <w:rFonts w:ascii="Palatino Linotype" w:hAnsi="Palatino Linotype"/>
          </w:rPr>
          <w:t>https://www.ipomex.org.mx/ipo3/lgt/indice/OASATIZAPANDEZARAGOZA/art_92_vii.web</w:t>
        </w:r>
      </w:hyperlink>
    </w:p>
  </w:footnote>
  <w:footnote w:id="3">
    <w:p w:rsidR="00A008F1" w:rsidRDefault="00A008F1" w:rsidP="00A008F1">
      <w:pPr>
        <w:pStyle w:val="Textonotapie"/>
        <w:jc w:val="both"/>
      </w:pPr>
      <w:r w:rsidRPr="00A66A7D">
        <w:rPr>
          <w:rStyle w:val="Refdenotaalpie"/>
        </w:rPr>
        <w:footnoteRef/>
      </w:r>
      <w:r w:rsidRPr="00A66A7D">
        <w:t xml:space="preserve"> </w:t>
      </w:r>
      <w:r w:rsidRPr="00A66A7D">
        <w:rPr>
          <w:rFonts w:ascii="Palatino Linotype" w:hAnsi="Palatino Linotype"/>
        </w:rPr>
        <w:t>Al respecto se precisa que toda vez que la solicitud de acceso a la información se realizó el uno de febrero de dos mil diecinueve, la información de la que se ordena la entrega, debe ser aquella vigente al momento de la solicitud; ello, con base en los artículos 13 y 181, cuarto párrafo de la Ley de Transparencia y Acceso a la Información Pública del Estado de México y Municipios.</w:t>
      </w:r>
    </w:p>
  </w:footnote>
  <w:footnote w:id="4">
    <w:p w:rsidR="00D41F29" w:rsidRDefault="00D41F29" w:rsidP="00CB771D">
      <w:pPr>
        <w:pStyle w:val="Textonotapie"/>
        <w:jc w:val="both"/>
        <w:rPr>
          <w:rFonts w:ascii="Palatino Linotype" w:hAnsi="Palatino Linotype"/>
        </w:rPr>
      </w:pPr>
      <w:r w:rsidRPr="00CB771D">
        <w:rPr>
          <w:rStyle w:val="Refdenotaalpie"/>
          <w:rFonts w:ascii="Palatino Linotype" w:hAnsi="Palatino Linotype"/>
        </w:rPr>
        <w:footnoteRef/>
      </w:r>
      <w:r w:rsidRPr="00CB771D">
        <w:rPr>
          <w:rFonts w:ascii="Palatino Linotype" w:hAnsi="Palatino Linotype"/>
        </w:rPr>
        <w:t xml:space="preserve"> Ubicable en la siguiente liga electrónica: </w:t>
      </w:r>
    </w:p>
    <w:p w:rsidR="00D41F29" w:rsidRPr="00CB771D" w:rsidRDefault="00D41F29" w:rsidP="00CB771D">
      <w:pPr>
        <w:pStyle w:val="Textonotapie"/>
        <w:jc w:val="both"/>
        <w:rPr>
          <w:rFonts w:ascii="Palatino Linotype" w:hAnsi="Palatino Linotype"/>
        </w:rPr>
      </w:pPr>
      <w:r w:rsidRPr="00CB771D">
        <w:rPr>
          <w:rFonts w:ascii="Palatino Linotype" w:hAnsi="Palatino Linotype"/>
          <w:spacing w:val="-20"/>
        </w:rPr>
        <w:t>https://www.ipomex.org.mx/ipo3/lgt/indice/OASATIZAPANDEZARAGOZA/organigramas.web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F29" w:rsidRPr="00581ACC" w:rsidRDefault="00D41F29" w:rsidP="00354355">
    <w:pPr>
      <w:pStyle w:val="Encabezado"/>
      <w:tabs>
        <w:tab w:val="clear" w:pos="4252"/>
        <w:tab w:val="clear" w:pos="8504"/>
        <w:tab w:val="left" w:pos="2326"/>
      </w:tabs>
      <w:rPr>
        <w:rFonts w:ascii="Palatino Linotype" w:hAnsi="Palatino Linotype"/>
        <w:sz w:val="32"/>
        <w:szCs w:val="22"/>
      </w:rPr>
    </w:pPr>
  </w:p>
  <w:tbl>
    <w:tblPr>
      <w:tblW w:w="9356" w:type="dxa"/>
      <w:tblInd w:w="-142" w:type="dxa"/>
      <w:tblLayout w:type="fixed"/>
      <w:tblLook w:val="04A0" w:firstRow="1" w:lastRow="0" w:firstColumn="1" w:lastColumn="0" w:noHBand="0" w:noVBand="1"/>
    </w:tblPr>
    <w:tblGrid>
      <w:gridCol w:w="3403"/>
      <w:gridCol w:w="2551"/>
      <w:gridCol w:w="3402"/>
    </w:tblGrid>
    <w:tr w:rsidR="00D41F29" w:rsidRPr="007769F3" w:rsidTr="00C9727D">
      <w:tc>
        <w:tcPr>
          <w:tcW w:w="3403" w:type="dxa"/>
        </w:tcPr>
        <w:p w:rsidR="00D41F29" w:rsidRPr="007769F3" w:rsidRDefault="00D41F29" w:rsidP="00070856">
          <w:pPr>
            <w:rPr>
              <w:rFonts w:ascii="Palatino Linotype" w:hAnsi="Palatino Linotype"/>
              <w:b/>
              <w:sz w:val="22"/>
              <w:szCs w:val="22"/>
              <w:lang w:val="es-ES_tradnl"/>
            </w:rPr>
          </w:pPr>
        </w:p>
      </w:tc>
      <w:tc>
        <w:tcPr>
          <w:tcW w:w="2551" w:type="dxa"/>
          <w:shd w:val="clear" w:color="auto" w:fill="auto"/>
        </w:tcPr>
        <w:p w:rsidR="00D41F29" w:rsidRPr="007769F3" w:rsidRDefault="00D41F2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402" w:type="dxa"/>
          <w:shd w:val="clear" w:color="auto" w:fill="auto"/>
          <w:vAlign w:val="center"/>
        </w:tcPr>
        <w:p w:rsidR="00D41F29" w:rsidRPr="007769F3" w:rsidRDefault="00D41F29" w:rsidP="00EC547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1257/INFOEM/IP/RR/2019</w:t>
          </w:r>
        </w:p>
      </w:tc>
    </w:tr>
    <w:tr w:rsidR="00D41F29" w:rsidRPr="007769F3" w:rsidTr="00C9727D">
      <w:tc>
        <w:tcPr>
          <w:tcW w:w="3403" w:type="dxa"/>
        </w:tcPr>
        <w:p w:rsidR="00D41F29" w:rsidRPr="007769F3" w:rsidRDefault="00D41F29" w:rsidP="008F1EC6">
          <w:pPr>
            <w:rPr>
              <w:rFonts w:ascii="Palatino Linotype" w:hAnsi="Palatino Linotype"/>
              <w:b/>
              <w:sz w:val="22"/>
              <w:szCs w:val="22"/>
              <w:lang w:val="es-ES_tradnl"/>
            </w:rPr>
          </w:pPr>
        </w:p>
      </w:tc>
      <w:tc>
        <w:tcPr>
          <w:tcW w:w="2551" w:type="dxa"/>
          <w:shd w:val="clear" w:color="auto" w:fill="auto"/>
        </w:tcPr>
        <w:p w:rsidR="00D41F29" w:rsidRPr="007769F3" w:rsidRDefault="00D41F29"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402" w:type="dxa"/>
          <w:shd w:val="clear" w:color="auto" w:fill="auto"/>
          <w:vAlign w:val="center"/>
        </w:tcPr>
        <w:p w:rsidR="00D41F29" w:rsidRPr="007769F3" w:rsidRDefault="00D41F29" w:rsidP="008F1EC6">
          <w:pPr>
            <w:jc w:val="both"/>
            <w:rPr>
              <w:rFonts w:ascii="Palatino Linotype" w:hAnsi="Palatino Linotype"/>
              <w:b/>
              <w:sz w:val="22"/>
              <w:szCs w:val="22"/>
            </w:rPr>
          </w:pPr>
          <w:r w:rsidRPr="00EC5471">
            <w:rPr>
              <w:rFonts w:ascii="Palatino Linotype" w:hAnsi="Palatino Linotype"/>
              <w:b/>
              <w:bCs/>
              <w:sz w:val="22"/>
              <w:szCs w:val="22"/>
            </w:rPr>
            <w:t xml:space="preserve">Organismo Público Descentralizado para la Prestación de los Servicios de Agua Potable, Alcantarillado y Saneamiento de Atizapán de Zaragoza por sus siglas </w:t>
          </w:r>
          <w:proofErr w:type="spellStart"/>
          <w:r w:rsidRPr="00EC5471">
            <w:rPr>
              <w:rFonts w:ascii="Palatino Linotype" w:hAnsi="Palatino Linotype"/>
              <w:b/>
              <w:bCs/>
              <w:sz w:val="22"/>
              <w:szCs w:val="22"/>
            </w:rPr>
            <w:t>S.A.P.A.S.A</w:t>
          </w:r>
          <w:proofErr w:type="spellEnd"/>
          <w:r w:rsidRPr="00EC5471">
            <w:rPr>
              <w:rFonts w:ascii="Palatino Linotype" w:hAnsi="Palatino Linotype"/>
              <w:b/>
              <w:bCs/>
              <w:sz w:val="22"/>
              <w:szCs w:val="22"/>
            </w:rPr>
            <w:t>.</w:t>
          </w:r>
        </w:p>
      </w:tc>
    </w:tr>
    <w:tr w:rsidR="00D41F29" w:rsidRPr="007769F3" w:rsidTr="00C9727D">
      <w:trPr>
        <w:trHeight w:val="228"/>
      </w:trPr>
      <w:tc>
        <w:tcPr>
          <w:tcW w:w="3403" w:type="dxa"/>
        </w:tcPr>
        <w:p w:rsidR="00D41F29" w:rsidRPr="007769F3" w:rsidRDefault="00D41F29" w:rsidP="00070856">
          <w:pPr>
            <w:rPr>
              <w:rFonts w:ascii="Palatino Linotype" w:hAnsi="Palatino Linotype"/>
              <w:b/>
              <w:sz w:val="22"/>
              <w:szCs w:val="22"/>
              <w:lang w:val="es-ES_tradnl"/>
            </w:rPr>
          </w:pPr>
        </w:p>
      </w:tc>
      <w:tc>
        <w:tcPr>
          <w:tcW w:w="2551" w:type="dxa"/>
          <w:shd w:val="clear" w:color="auto" w:fill="auto"/>
        </w:tcPr>
        <w:p w:rsidR="00D41F29" w:rsidRPr="007769F3" w:rsidRDefault="00D41F29"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402" w:type="dxa"/>
          <w:shd w:val="clear" w:color="auto" w:fill="auto"/>
        </w:tcPr>
        <w:p w:rsidR="00D41F29" w:rsidRPr="007769F3" w:rsidRDefault="00D41F29"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41F29" w:rsidRPr="00581ACC" w:rsidRDefault="00D41F29"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F29" w:rsidRPr="006038C2" w:rsidRDefault="00D41F29">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D41F29" w:rsidRPr="008F2CCC" w:rsidTr="00EC5471">
      <w:tc>
        <w:tcPr>
          <w:tcW w:w="3403" w:type="dxa"/>
          <w:vMerge w:val="restart"/>
        </w:tcPr>
        <w:p w:rsidR="00D41F29" w:rsidRPr="008F2CCC" w:rsidRDefault="00D41F29" w:rsidP="00A2780F">
          <w:pPr>
            <w:rPr>
              <w:rFonts w:ascii="Palatino Linotype" w:hAnsi="Palatino Linotype"/>
              <w:b/>
              <w:sz w:val="22"/>
              <w:szCs w:val="22"/>
              <w:lang w:val="es-ES_tradnl"/>
            </w:rPr>
          </w:pPr>
        </w:p>
      </w:tc>
      <w:tc>
        <w:tcPr>
          <w:tcW w:w="2835" w:type="dxa"/>
          <w:shd w:val="clear" w:color="auto" w:fill="auto"/>
        </w:tcPr>
        <w:p w:rsidR="00D41F29" w:rsidRPr="008F2CCC" w:rsidRDefault="00D41F2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D41F29" w:rsidRPr="008F2CCC" w:rsidRDefault="00D41F29" w:rsidP="00EC547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1257/INFOEM/IP/RR/2019</w:t>
          </w:r>
        </w:p>
      </w:tc>
    </w:tr>
    <w:tr w:rsidR="00D41F29" w:rsidRPr="008F2CCC" w:rsidTr="00EC5471">
      <w:tc>
        <w:tcPr>
          <w:tcW w:w="3403" w:type="dxa"/>
          <w:vMerge/>
        </w:tcPr>
        <w:p w:rsidR="00D41F29" w:rsidRPr="008F2CCC" w:rsidRDefault="00D41F29" w:rsidP="00A2780F">
          <w:pPr>
            <w:rPr>
              <w:rFonts w:ascii="Palatino Linotype" w:hAnsi="Palatino Linotype"/>
              <w:b/>
              <w:sz w:val="22"/>
              <w:szCs w:val="22"/>
              <w:lang w:val="es-ES_tradnl"/>
            </w:rPr>
          </w:pPr>
        </w:p>
      </w:tc>
      <w:tc>
        <w:tcPr>
          <w:tcW w:w="2835" w:type="dxa"/>
          <w:shd w:val="clear" w:color="auto" w:fill="auto"/>
        </w:tcPr>
        <w:p w:rsidR="00D41F29" w:rsidRPr="008F2CCC" w:rsidRDefault="00D41F2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D41F29" w:rsidRPr="008F2CCC" w:rsidRDefault="00A50F24" w:rsidP="00693255">
          <w:pPr>
            <w:jc w:val="both"/>
            <w:rPr>
              <w:rFonts w:ascii="Palatino Linotype" w:hAnsi="Palatino Linotype"/>
              <w:b/>
              <w:sz w:val="22"/>
              <w:szCs w:val="22"/>
              <w:lang w:val="es-ES_tradnl"/>
            </w:rPr>
          </w:pPr>
          <w:proofErr w:type="spellStart"/>
          <w:r>
            <w:rPr>
              <w:rFonts w:ascii="Palatino Linotype" w:hAnsi="Palatino Linotype"/>
              <w:b/>
              <w:bCs/>
              <w:sz w:val="22"/>
              <w:szCs w:val="22"/>
            </w:rPr>
            <w:t>XXXXXXXXX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p>
      </w:tc>
    </w:tr>
    <w:tr w:rsidR="00D41F29" w:rsidRPr="008F2CCC" w:rsidTr="00EC5471">
      <w:trPr>
        <w:trHeight w:val="228"/>
      </w:trPr>
      <w:tc>
        <w:tcPr>
          <w:tcW w:w="3403" w:type="dxa"/>
          <w:vMerge/>
        </w:tcPr>
        <w:p w:rsidR="00D41F29" w:rsidRPr="008F2CCC" w:rsidRDefault="00D41F29" w:rsidP="00E37C88">
          <w:pPr>
            <w:rPr>
              <w:rFonts w:ascii="Palatino Linotype" w:hAnsi="Palatino Linotype"/>
              <w:b/>
              <w:sz w:val="22"/>
              <w:szCs w:val="22"/>
              <w:lang w:val="es-ES_tradnl"/>
            </w:rPr>
          </w:pPr>
        </w:p>
      </w:tc>
      <w:tc>
        <w:tcPr>
          <w:tcW w:w="2835" w:type="dxa"/>
          <w:shd w:val="clear" w:color="auto" w:fill="auto"/>
        </w:tcPr>
        <w:p w:rsidR="00D41F29" w:rsidRPr="008F2CCC" w:rsidRDefault="00D41F2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D41F29" w:rsidRPr="00DC41C8" w:rsidRDefault="00D41F29" w:rsidP="00741570">
          <w:pPr>
            <w:jc w:val="both"/>
            <w:rPr>
              <w:rFonts w:ascii="Palatino Linotype" w:hAnsi="Palatino Linotype"/>
              <w:b/>
              <w:sz w:val="22"/>
              <w:szCs w:val="22"/>
            </w:rPr>
          </w:pPr>
          <w:r w:rsidRPr="00EC5471">
            <w:rPr>
              <w:rFonts w:ascii="Palatino Linotype" w:hAnsi="Palatino Linotype"/>
              <w:b/>
              <w:bCs/>
              <w:sz w:val="22"/>
              <w:szCs w:val="22"/>
            </w:rPr>
            <w:t>Organismo Público Descentralizado para la Prestación de los Servicios de Agua Potable</w:t>
          </w:r>
          <w:r>
            <w:rPr>
              <w:rFonts w:ascii="Palatino Linotype" w:hAnsi="Palatino Linotype"/>
              <w:b/>
              <w:bCs/>
              <w:sz w:val="22"/>
              <w:szCs w:val="22"/>
            </w:rPr>
            <w:t>,</w:t>
          </w:r>
          <w:r w:rsidRPr="00EC5471">
            <w:rPr>
              <w:rFonts w:ascii="Palatino Linotype" w:hAnsi="Palatino Linotype"/>
              <w:b/>
              <w:bCs/>
              <w:sz w:val="22"/>
              <w:szCs w:val="22"/>
            </w:rPr>
            <w:t xml:space="preserve"> Alcantarillado y Saneamiento de Atizapán de Zaragoza por sus siglas </w:t>
          </w:r>
          <w:proofErr w:type="spellStart"/>
          <w:r w:rsidRPr="00EC5471">
            <w:rPr>
              <w:rFonts w:ascii="Palatino Linotype" w:hAnsi="Palatino Linotype"/>
              <w:b/>
              <w:bCs/>
              <w:sz w:val="22"/>
              <w:szCs w:val="22"/>
            </w:rPr>
            <w:t>S.A.P.A.S.A</w:t>
          </w:r>
          <w:proofErr w:type="spellEnd"/>
          <w:r w:rsidRPr="00EC5471">
            <w:rPr>
              <w:rFonts w:ascii="Palatino Linotype" w:hAnsi="Palatino Linotype"/>
              <w:b/>
              <w:bCs/>
              <w:sz w:val="22"/>
              <w:szCs w:val="22"/>
            </w:rPr>
            <w:t>.</w:t>
          </w:r>
        </w:p>
      </w:tc>
    </w:tr>
    <w:tr w:rsidR="00D41F29" w:rsidRPr="008F2CCC" w:rsidTr="00EC5471">
      <w:tc>
        <w:tcPr>
          <w:tcW w:w="3403" w:type="dxa"/>
          <w:vMerge/>
        </w:tcPr>
        <w:p w:rsidR="00D41F29" w:rsidRPr="008F2CCC" w:rsidRDefault="00D41F29" w:rsidP="00A2780F">
          <w:pPr>
            <w:rPr>
              <w:rFonts w:ascii="Palatino Linotype" w:hAnsi="Palatino Linotype"/>
              <w:b/>
              <w:sz w:val="22"/>
              <w:szCs w:val="22"/>
              <w:lang w:val="es-ES_tradnl"/>
            </w:rPr>
          </w:pPr>
        </w:p>
      </w:tc>
      <w:tc>
        <w:tcPr>
          <w:tcW w:w="2835" w:type="dxa"/>
          <w:shd w:val="clear" w:color="auto" w:fill="auto"/>
        </w:tcPr>
        <w:p w:rsidR="00D41F29" w:rsidRPr="008F2CCC" w:rsidRDefault="00D41F2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D41F29" w:rsidRPr="008F2CCC" w:rsidRDefault="00D41F2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41F29" w:rsidRPr="006038C2" w:rsidRDefault="00D41F29"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377"/>
    <w:multiLevelType w:val="hybridMultilevel"/>
    <w:tmpl w:val="14625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73405AD"/>
    <w:multiLevelType w:val="hybridMultilevel"/>
    <w:tmpl w:val="BE069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6">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150B6978"/>
    <w:multiLevelType w:val="hybridMultilevel"/>
    <w:tmpl w:val="F33E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5">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4768175F"/>
    <w:multiLevelType w:val="hybridMultilevel"/>
    <w:tmpl w:val="87E0042A"/>
    <w:lvl w:ilvl="0" w:tplc="F6BE735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nsid w:val="6314315F"/>
    <w:multiLevelType w:val="hybridMultilevel"/>
    <w:tmpl w:val="BE069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752968AE"/>
    <w:multiLevelType w:val="hybridMultilevel"/>
    <w:tmpl w:val="53649A9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7">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6"/>
  </w:num>
  <w:num w:numId="3">
    <w:abstractNumId w:val="9"/>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5"/>
  </w:num>
  <w:num w:numId="7">
    <w:abstractNumId w:val="14"/>
  </w:num>
  <w:num w:numId="8">
    <w:abstractNumId w:val="5"/>
  </w:num>
  <w:num w:numId="9">
    <w:abstractNumId w:val="3"/>
  </w:num>
  <w:num w:numId="10">
    <w:abstractNumId w:val="26"/>
  </w:num>
  <w:num w:numId="11">
    <w:abstractNumId w:val="4"/>
  </w:num>
  <w:num w:numId="12">
    <w:abstractNumId w:val="1"/>
  </w:num>
  <w:num w:numId="13">
    <w:abstractNumId w:val="6"/>
  </w:num>
  <w:num w:numId="14">
    <w:abstractNumId w:val="27"/>
  </w:num>
  <w:num w:numId="15">
    <w:abstractNumId w:val="17"/>
  </w:num>
  <w:num w:numId="16">
    <w:abstractNumId w:val="7"/>
  </w:num>
  <w:num w:numId="17">
    <w:abstractNumId w:val="18"/>
  </w:num>
  <w:num w:numId="18">
    <w:abstractNumId w:val="20"/>
  </w:num>
  <w:num w:numId="19">
    <w:abstractNumId w:val="11"/>
  </w:num>
  <w:num w:numId="20">
    <w:abstractNumId w:val="13"/>
  </w:num>
  <w:num w:numId="2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10"/>
  </w:num>
  <w:num w:numId="26">
    <w:abstractNumId w:val="24"/>
  </w:num>
  <w:num w:numId="27">
    <w:abstractNumId w:val="19"/>
  </w:num>
  <w:num w:numId="28">
    <w:abstractNumId w:val="2"/>
  </w:num>
  <w:num w:numId="29">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A2E"/>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059"/>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426"/>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2E60"/>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AEA"/>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1B5"/>
    <w:rsid w:val="000D6ADD"/>
    <w:rsid w:val="000D6BA3"/>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0DC"/>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7CF"/>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861"/>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120"/>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40"/>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6A08"/>
    <w:rsid w:val="00197BE6"/>
    <w:rsid w:val="00197E56"/>
    <w:rsid w:val="001A0054"/>
    <w:rsid w:val="001A14F4"/>
    <w:rsid w:val="001A19AF"/>
    <w:rsid w:val="001A23FD"/>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8F5"/>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88C"/>
    <w:rsid w:val="001F5AC5"/>
    <w:rsid w:val="001F5B1C"/>
    <w:rsid w:val="001F6398"/>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3AF"/>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991"/>
    <w:rsid w:val="00272BE2"/>
    <w:rsid w:val="00273795"/>
    <w:rsid w:val="00273A9D"/>
    <w:rsid w:val="002740AF"/>
    <w:rsid w:val="002743A2"/>
    <w:rsid w:val="0027448C"/>
    <w:rsid w:val="002747B1"/>
    <w:rsid w:val="00274E55"/>
    <w:rsid w:val="00275106"/>
    <w:rsid w:val="00275164"/>
    <w:rsid w:val="002759EB"/>
    <w:rsid w:val="00275FC6"/>
    <w:rsid w:val="0027629D"/>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6FA9"/>
    <w:rsid w:val="00297165"/>
    <w:rsid w:val="002971AB"/>
    <w:rsid w:val="00297453"/>
    <w:rsid w:val="002976BF"/>
    <w:rsid w:val="002A0A30"/>
    <w:rsid w:val="002A0D34"/>
    <w:rsid w:val="002A0DD8"/>
    <w:rsid w:val="002A1156"/>
    <w:rsid w:val="002A1348"/>
    <w:rsid w:val="002A1355"/>
    <w:rsid w:val="002A157A"/>
    <w:rsid w:val="002A16E7"/>
    <w:rsid w:val="002A1EC1"/>
    <w:rsid w:val="002A243D"/>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295"/>
    <w:rsid w:val="002B1AE2"/>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EA9"/>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345"/>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99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C97"/>
    <w:rsid w:val="00354355"/>
    <w:rsid w:val="0035481E"/>
    <w:rsid w:val="00354C2D"/>
    <w:rsid w:val="00354CDD"/>
    <w:rsid w:val="003552BF"/>
    <w:rsid w:val="00355D45"/>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E67"/>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92F"/>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CB9"/>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643E"/>
    <w:rsid w:val="00447359"/>
    <w:rsid w:val="00447744"/>
    <w:rsid w:val="00447789"/>
    <w:rsid w:val="004479AC"/>
    <w:rsid w:val="00447C55"/>
    <w:rsid w:val="00450388"/>
    <w:rsid w:val="004505B1"/>
    <w:rsid w:val="00451515"/>
    <w:rsid w:val="00451E68"/>
    <w:rsid w:val="00452507"/>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670"/>
    <w:rsid w:val="00481E81"/>
    <w:rsid w:val="004821F9"/>
    <w:rsid w:val="00482B20"/>
    <w:rsid w:val="004836DF"/>
    <w:rsid w:val="00483AF3"/>
    <w:rsid w:val="00484100"/>
    <w:rsid w:val="004841A7"/>
    <w:rsid w:val="00484642"/>
    <w:rsid w:val="00484E2C"/>
    <w:rsid w:val="00484F40"/>
    <w:rsid w:val="004855BC"/>
    <w:rsid w:val="004857CA"/>
    <w:rsid w:val="0048603B"/>
    <w:rsid w:val="004864D1"/>
    <w:rsid w:val="0048694F"/>
    <w:rsid w:val="004873C3"/>
    <w:rsid w:val="004901B6"/>
    <w:rsid w:val="00490633"/>
    <w:rsid w:val="00490CDA"/>
    <w:rsid w:val="00490E74"/>
    <w:rsid w:val="004911E9"/>
    <w:rsid w:val="0049238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4D31"/>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767"/>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C69"/>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3C13"/>
    <w:rsid w:val="004F47A8"/>
    <w:rsid w:val="004F4C74"/>
    <w:rsid w:val="004F542F"/>
    <w:rsid w:val="004F5C0F"/>
    <w:rsid w:val="004F5D83"/>
    <w:rsid w:val="004F5F6A"/>
    <w:rsid w:val="004F73FB"/>
    <w:rsid w:val="004F768B"/>
    <w:rsid w:val="004F784F"/>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2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208"/>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30A"/>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C20"/>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384"/>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3C0F"/>
    <w:rsid w:val="00644195"/>
    <w:rsid w:val="006457A5"/>
    <w:rsid w:val="00646DD0"/>
    <w:rsid w:val="0064794B"/>
    <w:rsid w:val="00650174"/>
    <w:rsid w:val="006505CC"/>
    <w:rsid w:val="006509D6"/>
    <w:rsid w:val="00651AEC"/>
    <w:rsid w:val="0065218E"/>
    <w:rsid w:val="00652503"/>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6D"/>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4799"/>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120"/>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332"/>
    <w:rsid w:val="006B6680"/>
    <w:rsid w:val="006B6852"/>
    <w:rsid w:val="006C0938"/>
    <w:rsid w:val="006C140F"/>
    <w:rsid w:val="006C1A39"/>
    <w:rsid w:val="006C1A94"/>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424"/>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329"/>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0F2C"/>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0565"/>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2C9"/>
    <w:rsid w:val="00770379"/>
    <w:rsid w:val="00770433"/>
    <w:rsid w:val="0077057A"/>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1F4"/>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3E"/>
    <w:rsid w:val="00801A6C"/>
    <w:rsid w:val="00802451"/>
    <w:rsid w:val="0080273A"/>
    <w:rsid w:val="00803682"/>
    <w:rsid w:val="00804212"/>
    <w:rsid w:val="00804442"/>
    <w:rsid w:val="00804B03"/>
    <w:rsid w:val="008059FF"/>
    <w:rsid w:val="00805A5B"/>
    <w:rsid w:val="00805CAE"/>
    <w:rsid w:val="00805E83"/>
    <w:rsid w:val="00806C71"/>
    <w:rsid w:val="00806D06"/>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586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03E"/>
    <w:rsid w:val="00844279"/>
    <w:rsid w:val="008448E0"/>
    <w:rsid w:val="00845969"/>
    <w:rsid w:val="008465C6"/>
    <w:rsid w:val="008467B8"/>
    <w:rsid w:val="00846C33"/>
    <w:rsid w:val="00847359"/>
    <w:rsid w:val="00850059"/>
    <w:rsid w:val="00850072"/>
    <w:rsid w:val="00850321"/>
    <w:rsid w:val="008505AA"/>
    <w:rsid w:val="0085064A"/>
    <w:rsid w:val="00851C51"/>
    <w:rsid w:val="00851FF4"/>
    <w:rsid w:val="008526EF"/>
    <w:rsid w:val="00852977"/>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3EFF"/>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200"/>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0FE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5EE5"/>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475"/>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64E"/>
    <w:rsid w:val="00943778"/>
    <w:rsid w:val="009437EF"/>
    <w:rsid w:val="00943BBB"/>
    <w:rsid w:val="009441B1"/>
    <w:rsid w:val="0094430C"/>
    <w:rsid w:val="00944D4B"/>
    <w:rsid w:val="00944F4A"/>
    <w:rsid w:val="00944FCF"/>
    <w:rsid w:val="009455A8"/>
    <w:rsid w:val="00945F01"/>
    <w:rsid w:val="00946543"/>
    <w:rsid w:val="00946719"/>
    <w:rsid w:val="00947199"/>
    <w:rsid w:val="00947C72"/>
    <w:rsid w:val="00947CF2"/>
    <w:rsid w:val="00947EB3"/>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08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43A"/>
    <w:rsid w:val="0098667C"/>
    <w:rsid w:val="00986F93"/>
    <w:rsid w:val="009873BB"/>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C7B27"/>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8F1"/>
    <w:rsid w:val="00A00E64"/>
    <w:rsid w:val="00A01E11"/>
    <w:rsid w:val="00A0253F"/>
    <w:rsid w:val="00A02787"/>
    <w:rsid w:val="00A033DA"/>
    <w:rsid w:val="00A0427D"/>
    <w:rsid w:val="00A043BB"/>
    <w:rsid w:val="00A04476"/>
    <w:rsid w:val="00A04CFA"/>
    <w:rsid w:val="00A05730"/>
    <w:rsid w:val="00A0581E"/>
    <w:rsid w:val="00A059CF"/>
    <w:rsid w:val="00A05D28"/>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B11"/>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88"/>
    <w:rsid w:val="00A45495"/>
    <w:rsid w:val="00A46288"/>
    <w:rsid w:val="00A462EE"/>
    <w:rsid w:val="00A464D4"/>
    <w:rsid w:val="00A464E2"/>
    <w:rsid w:val="00A468EC"/>
    <w:rsid w:val="00A4773C"/>
    <w:rsid w:val="00A50346"/>
    <w:rsid w:val="00A506A9"/>
    <w:rsid w:val="00A50948"/>
    <w:rsid w:val="00A50F24"/>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A7D"/>
    <w:rsid w:val="00A66E61"/>
    <w:rsid w:val="00A6702C"/>
    <w:rsid w:val="00A67228"/>
    <w:rsid w:val="00A67612"/>
    <w:rsid w:val="00A70742"/>
    <w:rsid w:val="00A71468"/>
    <w:rsid w:val="00A71567"/>
    <w:rsid w:val="00A71A19"/>
    <w:rsid w:val="00A71CD7"/>
    <w:rsid w:val="00A72439"/>
    <w:rsid w:val="00A72DEC"/>
    <w:rsid w:val="00A72FE9"/>
    <w:rsid w:val="00A7350D"/>
    <w:rsid w:val="00A740AA"/>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539"/>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585"/>
    <w:rsid w:val="00B17BDF"/>
    <w:rsid w:val="00B20602"/>
    <w:rsid w:val="00B209EB"/>
    <w:rsid w:val="00B20BC5"/>
    <w:rsid w:val="00B21B48"/>
    <w:rsid w:val="00B2226C"/>
    <w:rsid w:val="00B2247C"/>
    <w:rsid w:val="00B2286E"/>
    <w:rsid w:val="00B23010"/>
    <w:rsid w:val="00B23A33"/>
    <w:rsid w:val="00B240D0"/>
    <w:rsid w:val="00B24DBF"/>
    <w:rsid w:val="00B2544D"/>
    <w:rsid w:val="00B256D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8EA"/>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4E01"/>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36D"/>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2FC"/>
    <w:rsid w:val="00BC3A8A"/>
    <w:rsid w:val="00BC3F7E"/>
    <w:rsid w:val="00BC45B2"/>
    <w:rsid w:val="00BC4729"/>
    <w:rsid w:val="00BC54E1"/>
    <w:rsid w:val="00BC5979"/>
    <w:rsid w:val="00BC62B3"/>
    <w:rsid w:val="00BC6735"/>
    <w:rsid w:val="00BC6898"/>
    <w:rsid w:val="00BD0542"/>
    <w:rsid w:val="00BD05CA"/>
    <w:rsid w:val="00BD0F19"/>
    <w:rsid w:val="00BD1068"/>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1DE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08C"/>
    <w:rsid w:val="00C06F89"/>
    <w:rsid w:val="00C10812"/>
    <w:rsid w:val="00C108DF"/>
    <w:rsid w:val="00C11597"/>
    <w:rsid w:val="00C11FCD"/>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4F1D"/>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9CA"/>
    <w:rsid w:val="00C56E89"/>
    <w:rsid w:val="00C574EA"/>
    <w:rsid w:val="00C57DE6"/>
    <w:rsid w:val="00C601B1"/>
    <w:rsid w:val="00C60C3B"/>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C28"/>
    <w:rsid w:val="00C92FC4"/>
    <w:rsid w:val="00C9333A"/>
    <w:rsid w:val="00C93FD5"/>
    <w:rsid w:val="00C94744"/>
    <w:rsid w:val="00C9571F"/>
    <w:rsid w:val="00C9632A"/>
    <w:rsid w:val="00C967C2"/>
    <w:rsid w:val="00C9727D"/>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71D"/>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AC"/>
    <w:rsid w:val="00CC55EF"/>
    <w:rsid w:val="00CC56D5"/>
    <w:rsid w:val="00CC5913"/>
    <w:rsid w:val="00CC5CB4"/>
    <w:rsid w:val="00CC5E19"/>
    <w:rsid w:val="00CC608A"/>
    <w:rsid w:val="00CC76F2"/>
    <w:rsid w:val="00CC7857"/>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25AC"/>
    <w:rsid w:val="00D027D3"/>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4B61"/>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1F29"/>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5C7B"/>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822"/>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3F1"/>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6EB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494"/>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C2"/>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3ACD"/>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09"/>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471"/>
    <w:rsid w:val="00EC5CA8"/>
    <w:rsid w:val="00EC64B5"/>
    <w:rsid w:val="00EC69AB"/>
    <w:rsid w:val="00EC6ADF"/>
    <w:rsid w:val="00EC715C"/>
    <w:rsid w:val="00EC72FB"/>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5C1C"/>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6D42"/>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3AB"/>
    <w:rsid w:val="00F836BA"/>
    <w:rsid w:val="00F83B2F"/>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0A0"/>
    <w:rsid w:val="00FA1A30"/>
    <w:rsid w:val="00FA1B03"/>
    <w:rsid w:val="00FA22A4"/>
    <w:rsid w:val="00FA22CC"/>
    <w:rsid w:val="00FA259E"/>
    <w:rsid w:val="00FA349C"/>
    <w:rsid w:val="00FA3A26"/>
    <w:rsid w:val="00FA3A48"/>
    <w:rsid w:val="00FA3BE4"/>
    <w:rsid w:val="00FA3BF4"/>
    <w:rsid w:val="00FA4CEA"/>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3426"/>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852977"/>
  </w:style>
  <w:style w:type="table" w:customStyle="1" w:styleId="Tablaconcuadrcula1">
    <w:name w:val="Tabla con cuadrícula1"/>
    <w:basedOn w:val="Tablanormal"/>
    <w:next w:val="Tablaconcuadrcula"/>
    <w:uiPriority w:val="39"/>
    <w:rsid w:val="0085297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8529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52977"/>
    <w:rPr>
      <w:rFonts w:ascii="Times New Roman" w:eastAsia="Times New Roman" w:hAnsi="Times New Roman" w:cs="Times New Roman"/>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4075">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647918">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63577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5759802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5702720">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322618">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5750026">
      <w:bodyDiv w:val="1"/>
      <w:marLeft w:val="0"/>
      <w:marRight w:val="0"/>
      <w:marTop w:val="0"/>
      <w:marBottom w:val="0"/>
      <w:divBdr>
        <w:top w:val="none" w:sz="0" w:space="0" w:color="auto"/>
        <w:left w:val="none" w:sz="0" w:space="0" w:color="auto"/>
        <w:bottom w:val="none" w:sz="0" w:space="0" w:color="auto"/>
        <w:right w:val="none" w:sz="0" w:space="0" w:color="auto"/>
      </w:divBdr>
      <w:divsChild>
        <w:div w:id="1185903934">
          <w:marLeft w:val="0"/>
          <w:marRight w:val="0"/>
          <w:marTop w:val="0"/>
          <w:marBottom w:val="0"/>
          <w:divBdr>
            <w:top w:val="none" w:sz="0" w:space="0" w:color="auto"/>
            <w:left w:val="none" w:sz="0" w:space="0" w:color="auto"/>
            <w:bottom w:val="none" w:sz="0" w:space="0" w:color="auto"/>
            <w:right w:val="none" w:sz="0" w:space="0" w:color="auto"/>
          </w:divBdr>
        </w:div>
      </w:divsChild>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19.-LineamInfMensualMpal_2019.pdf"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OASATIZAPANDEZARAGOZA/art_92_v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75B70-8C5E-4FAC-9F14-A58A1A875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66</Pages>
  <Words>13062</Words>
  <Characters>71846</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19</cp:revision>
  <cp:lastPrinted>2019-03-13T01:23:00Z</cp:lastPrinted>
  <dcterms:created xsi:type="dcterms:W3CDTF">2019-04-23T18:37:00Z</dcterms:created>
  <dcterms:modified xsi:type="dcterms:W3CDTF">2019-06-18T20:54:00Z</dcterms:modified>
</cp:coreProperties>
</file>